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5" w:rsidRPr="00040D97" w:rsidRDefault="005106A0" w:rsidP="00535EE5">
      <w:pPr>
        <w:rPr>
          <w:rFonts w:ascii="Arial" w:hAnsi="Arial" w:cs="Arial"/>
          <w:b/>
          <w:bCs/>
          <w:u w:val="single"/>
        </w:rPr>
      </w:pPr>
      <w:r w:rsidRPr="00040D97">
        <w:rPr>
          <w:rFonts w:ascii="Arial" w:hAnsi="Arial" w:cs="Arial"/>
          <w:b/>
          <w:bCs/>
          <w:u w:val="single"/>
        </w:rPr>
        <w:t xml:space="preserve">Struktura českého školství / </w:t>
      </w:r>
      <w:r w:rsidR="008C41C4" w:rsidRPr="00040D97">
        <w:rPr>
          <w:rFonts w:ascii="Arial" w:hAnsi="Arial" w:cs="Arial"/>
          <w:b/>
          <w:bCs/>
          <w:color w:val="548DD4" w:themeColor="text2" w:themeTint="99"/>
          <w:u w:val="single"/>
        </w:rPr>
        <w:t>Hệ thống trường học Séc</w:t>
      </w:r>
      <w:r w:rsidR="008C41C4" w:rsidRPr="00040D97">
        <w:rPr>
          <w:rFonts w:ascii="Arial" w:hAnsi="Arial" w:cs="Arial"/>
          <w:b/>
          <w:bCs/>
          <w:u w:val="single"/>
        </w:rPr>
        <w:t xml:space="preserve"> </w:t>
      </w:r>
    </w:p>
    <w:p w:rsidR="00535EE5" w:rsidRPr="00040D97" w:rsidRDefault="00535EE5" w:rsidP="00535EE5">
      <w:pPr>
        <w:rPr>
          <w:rFonts w:ascii="Arial" w:hAnsi="Arial" w:cs="Arial"/>
          <w:b/>
          <w:bCs/>
        </w:rPr>
      </w:pPr>
    </w:p>
    <w:p w:rsidR="00535EE5" w:rsidRPr="00040D97" w:rsidRDefault="00535EE5" w:rsidP="00535EE5">
      <w:pPr>
        <w:rPr>
          <w:rFonts w:ascii="Arial" w:hAnsi="Arial" w:cs="Arial"/>
          <w:b/>
          <w:bCs/>
        </w:rPr>
      </w:pPr>
    </w:p>
    <w:p w:rsidR="00535EE5" w:rsidRPr="00040D97" w:rsidRDefault="00040D97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1pt;width:401.3pt;height:127.7pt;z-index:251660288;mso-position-horizontal:left;mso-position-horizontal-relative:text;mso-position-vertical-relative:text">
            <v:imagedata r:id="rId7" o:title=""/>
            <w10:wrap type="square" side="right"/>
          </v:shape>
        </w:pict>
      </w:r>
      <w:r>
        <w:rPr>
          <w:rFonts w:ascii="Arial" w:hAnsi="Arial" w:cs="Arial"/>
        </w:rPr>
        <w:br w:type="textWrapping" w:clear="all"/>
      </w:r>
    </w:p>
    <w:p w:rsidR="00535EE5" w:rsidRPr="00040D97" w:rsidRDefault="00535EE5">
      <w:pPr>
        <w:rPr>
          <w:rFonts w:ascii="Arial" w:hAnsi="Arial" w:cs="Arial"/>
          <w:u w:val="single"/>
        </w:rPr>
      </w:pPr>
    </w:p>
    <w:p w:rsidR="005106A0" w:rsidRPr="00040D97" w:rsidRDefault="005106A0" w:rsidP="005106A0">
      <w:pPr>
        <w:rPr>
          <w:rFonts w:ascii="Arial" w:hAnsi="Arial" w:cs="Arial"/>
          <w:b/>
          <w:bCs/>
          <w:color w:val="FF0000"/>
          <w:u w:val="single"/>
        </w:rPr>
      </w:pPr>
      <w:r w:rsidRPr="00040D97">
        <w:rPr>
          <w:rFonts w:ascii="Arial" w:hAnsi="Arial" w:cs="Arial"/>
          <w:b/>
          <w:bCs/>
          <w:u w:val="single"/>
        </w:rPr>
        <w:t xml:space="preserve">Mateřské školy (MŠ) / </w:t>
      </w:r>
      <w:r w:rsidRPr="00040D97">
        <w:rPr>
          <w:rFonts w:ascii="Arial" w:hAnsi="Arial" w:cs="Arial"/>
          <w:b/>
          <w:bCs/>
          <w:color w:val="548DD4" w:themeColor="text2" w:themeTint="99"/>
          <w:u w:val="single"/>
        </w:rPr>
        <w:t>Trường mẫu giáo – giáo dục trước tuổi đi học</w:t>
      </w:r>
      <w:r w:rsidRPr="00040D97">
        <w:rPr>
          <w:rFonts w:ascii="Arial" w:hAnsi="Arial" w:cs="Arial"/>
          <w:b/>
          <w:bCs/>
          <w:color w:val="FF0000"/>
          <w:u w:val="single"/>
        </w:rPr>
        <w:t xml:space="preserve">  </w:t>
      </w:r>
    </w:p>
    <w:p w:rsidR="005106A0" w:rsidRPr="00040D97" w:rsidRDefault="005106A0" w:rsidP="005106A0">
      <w:pPr>
        <w:rPr>
          <w:rFonts w:ascii="Arial" w:hAnsi="Arial" w:cs="Arial"/>
          <w:u w:val="single"/>
        </w:rPr>
      </w:pPr>
    </w:p>
    <w:p w:rsidR="005106A0" w:rsidRPr="00040D97" w:rsidRDefault="005106A0" w:rsidP="005106A0">
      <w:pPr>
        <w:numPr>
          <w:ilvl w:val="0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Od 3 – 6 let</w:t>
      </w:r>
    </w:p>
    <w:p w:rsidR="005106A0" w:rsidRPr="00040D97" w:rsidRDefault="005106A0" w:rsidP="005106A0">
      <w:pPr>
        <w:numPr>
          <w:ilvl w:val="0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Zápis do MŠ podáním žádosti k předškolnímu vzdělávání v termínu vyhlášení zápisu.</w:t>
      </w:r>
    </w:p>
    <w:p w:rsidR="005106A0" w:rsidRPr="00040D97" w:rsidRDefault="005106A0" w:rsidP="005106A0">
      <w:pPr>
        <w:numPr>
          <w:ilvl w:val="0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Doklady nutné k </w:t>
      </w:r>
      <w:proofErr w:type="gramStart"/>
      <w:r w:rsidRPr="00040D97">
        <w:rPr>
          <w:rFonts w:ascii="Arial" w:hAnsi="Arial" w:cs="Arial"/>
          <w:bCs/>
        </w:rPr>
        <w:t>zápisu :</w:t>
      </w:r>
      <w:proofErr w:type="gramEnd"/>
      <w:r w:rsidRPr="00040D97">
        <w:rPr>
          <w:rFonts w:ascii="Arial" w:hAnsi="Arial" w:cs="Arial"/>
          <w:bCs/>
        </w:rPr>
        <w:t xml:space="preserve"> 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vyplněná žádost k předškolnímu vzdělávání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vyjádření dětského lékaře 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doklad o pravidelném očkování dítěte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OP / pas zákonného zástupce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U cizinců jsou potřebná další potvrzení. Informace o nich obdrží zákonný zástupce dítěte od ředitele mateřské školy.</w:t>
      </w:r>
    </w:p>
    <w:p w:rsidR="005106A0" w:rsidRPr="00040D97" w:rsidRDefault="005106A0" w:rsidP="005106A0">
      <w:pPr>
        <w:numPr>
          <w:ilvl w:val="0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Druhy poplatků: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za předškolní vzdělávání </w:t>
      </w:r>
    </w:p>
    <w:p w:rsidR="005106A0" w:rsidRPr="00040D97" w:rsidRDefault="005106A0" w:rsidP="005106A0">
      <w:pPr>
        <w:numPr>
          <w:ilvl w:val="4"/>
          <w:numId w:val="1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stravné</w:t>
      </w:r>
    </w:p>
    <w:p w:rsidR="00535EE5" w:rsidRPr="00040D97" w:rsidRDefault="00535EE5" w:rsidP="00535EE5">
      <w:pPr>
        <w:rPr>
          <w:rFonts w:ascii="Arial" w:hAnsi="Arial" w:cs="Arial"/>
          <w:u w:val="single"/>
        </w:rPr>
      </w:pPr>
    </w:p>
    <w:p w:rsidR="00535EE5" w:rsidRPr="00040D97" w:rsidRDefault="008C41C4" w:rsidP="00535EE5">
      <w:pPr>
        <w:numPr>
          <w:ilvl w:val="0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Từ 3 đến 6 tuổi </w:t>
      </w:r>
    </w:p>
    <w:p w:rsidR="00535EE5" w:rsidRPr="00040D97" w:rsidRDefault="00567B6D" w:rsidP="00535EE5">
      <w:pPr>
        <w:numPr>
          <w:ilvl w:val="0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Nộp đơn vào trường</w:t>
      </w:r>
      <w:r w:rsidR="008C41C4" w:rsidRPr="00040D97">
        <w:rPr>
          <w:rFonts w:ascii="Arial" w:hAnsi="Arial" w:cs="Arial"/>
          <w:bCs/>
          <w:color w:val="548DD4" w:themeColor="text2" w:themeTint="99"/>
        </w:rPr>
        <w:t xml:space="preserve"> trong thời hạn đăng kí được thông báo</w:t>
      </w:r>
      <w:r w:rsidR="00535EE5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535EE5" w:rsidRPr="00040D97" w:rsidRDefault="008C41C4" w:rsidP="00535EE5">
      <w:pPr>
        <w:numPr>
          <w:ilvl w:val="0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Những giấy tờ cần thiết cho việc đăngkí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 : </w:t>
      </w:r>
    </w:p>
    <w:p w:rsidR="003615BF" w:rsidRPr="00040D97" w:rsidRDefault="003615BF" w:rsidP="008C41C4">
      <w:pPr>
        <w:numPr>
          <w:ilvl w:val="4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Giấy khám sức khỏe của bác sĩ nhi khoa </w:t>
      </w:r>
    </w:p>
    <w:p w:rsidR="003615BF" w:rsidRPr="00040D97" w:rsidRDefault="003615BF" w:rsidP="008C41C4">
      <w:pPr>
        <w:numPr>
          <w:ilvl w:val="4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Giấy chứng nhận về việc tiêm chủng thường xuyên của trẻ em </w:t>
      </w:r>
    </w:p>
    <w:p w:rsidR="003615BF" w:rsidRPr="00040D97" w:rsidRDefault="003615BF" w:rsidP="008C41C4">
      <w:pPr>
        <w:numPr>
          <w:ilvl w:val="4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OP / hộ chiếu của người đại diện hợp pháp </w:t>
      </w:r>
    </w:p>
    <w:p w:rsidR="003615BF" w:rsidRPr="00040D97" w:rsidRDefault="003615BF" w:rsidP="008C41C4">
      <w:pPr>
        <w:numPr>
          <w:ilvl w:val="4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Và một số giấy chứng nhận khác đối với người ngoại quốc. Người đại diện có thể lấy thông tin từ hiệu trưởng của trường </w:t>
      </w:r>
    </w:p>
    <w:p w:rsidR="00535EE5" w:rsidRPr="00040D97" w:rsidRDefault="008C41C4" w:rsidP="00535EE5">
      <w:pPr>
        <w:numPr>
          <w:ilvl w:val="0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Các loại lệ phí </w:t>
      </w:r>
      <w:r w:rsidR="00535EE5" w:rsidRPr="00040D97">
        <w:rPr>
          <w:rFonts w:ascii="Arial" w:hAnsi="Arial" w:cs="Arial"/>
          <w:bCs/>
          <w:color w:val="548DD4" w:themeColor="text2" w:themeTint="99"/>
        </w:rPr>
        <w:t>:</w:t>
      </w:r>
    </w:p>
    <w:p w:rsidR="00535EE5" w:rsidRPr="00040D97" w:rsidRDefault="008C41C4" w:rsidP="00535EE5">
      <w:pPr>
        <w:numPr>
          <w:ilvl w:val="4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Cho việc dạy dỗ 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 </w:t>
      </w:r>
    </w:p>
    <w:p w:rsidR="00535EE5" w:rsidRPr="00040D97" w:rsidRDefault="008C41C4" w:rsidP="00535EE5">
      <w:pPr>
        <w:numPr>
          <w:ilvl w:val="4"/>
          <w:numId w:val="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Ăn uống </w:t>
      </w:r>
    </w:p>
    <w:p w:rsidR="00535EE5" w:rsidRDefault="00535EE5" w:rsidP="00535EE5">
      <w:pPr>
        <w:rPr>
          <w:rFonts w:ascii="Arial" w:hAnsi="Arial" w:cs="Arial"/>
          <w:bCs/>
        </w:rPr>
      </w:pPr>
    </w:p>
    <w:p w:rsidR="00040D97" w:rsidRDefault="00040D97" w:rsidP="00535EE5">
      <w:pPr>
        <w:rPr>
          <w:rFonts w:ascii="Arial" w:hAnsi="Arial" w:cs="Arial"/>
          <w:bCs/>
        </w:rPr>
      </w:pPr>
    </w:p>
    <w:p w:rsidR="00040D97" w:rsidRPr="00040D97" w:rsidRDefault="00040D97" w:rsidP="00535EE5">
      <w:pPr>
        <w:rPr>
          <w:rFonts w:ascii="Arial" w:hAnsi="Arial" w:cs="Arial"/>
          <w:bCs/>
        </w:rPr>
      </w:pPr>
    </w:p>
    <w:p w:rsidR="005106A0" w:rsidRPr="00040D97" w:rsidRDefault="005106A0" w:rsidP="005106A0">
      <w:pPr>
        <w:rPr>
          <w:rFonts w:ascii="Arial" w:hAnsi="Arial" w:cs="Arial"/>
          <w:b/>
          <w:bCs/>
          <w:u w:val="single"/>
        </w:rPr>
      </w:pPr>
      <w:r w:rsidRPr="00040D97">
        <w:rPr>
          <w:rFonts w:ascii="Arial" w:hAnsi="Arial" w:cs="Arial"/>
          <w:b/>
          <w:bCs/>
          <w:u w:val="single"/>
        </w:rPr>
        <w:t>Základní škola (ZŠ)- povinná školní docházka</w:t>
      </w:r>
    </w:p>
    <w:p w:rsidR="005106A0" w:rsidRPr="00040D97" w:rsidRDefault="005106A0" w:rsidP="005106A0">
      <w:pPr>
        <w:rPr>
          <w:rFonts w:ascii="Arial" w:hAnsi="Arial" w:cs="Arial"/>
          <w:bCs/>
          <w:u w:val="single"/>
        </w:rPr>
      </w:pP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Od 6 – 15 let.</w:t>
      </w: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Povinná školní docházka trvá 9 let. </w:t>
      </w: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Zápis do první třídy ZŠ  - oficiální zápisy do prvních tříd probíhají v době mezi 15. lednem a 15. únorem kalendářního roku, v němž má dítě zahájit povinnou školní docházku. Jinak je možno zapsat dítě kdykoliv.</w:t>
      </w: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Zákonní zástupci mohou žádat o odklad školní docházky.</w:t>
      </w: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Doklady nutné k </w:t>
      </w:r>
      <w:proofErr w:type="gramStart"/>
      <w:r w:rsidRPr="00040D97">
        <w:rPr>
          <w:rFonts w:ascii="Arial" w:hAnsi="Arial" w:cs="Arial"/>
          <w:bCs/>
        </w:rPr>
        <w:t>zápisu : rodný</w:t>
      </w:r>
      <w:proofErr w:type="gramEnd"/>
      <w:r w:rsidRPr="00040D97">
        <w:rPr>
          <w:rFonts w:ascii="Arial" w:hAnsi="Arial" w:cs="Arial"/>
          <w:bCs/>
        </w:rPr>
        <w:t xml:space="preserve"> list dítěte a pas zákonného zástupce, informace o zdravotním pojištění</w:t>
      </w: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Zápis do vyšších tříd je možný kdykoliv během školního roku.</w:t>
      </w:r>
    </w:p>
    <w:p w:rsidR="005106A0" w:rsidRPr="00040D97" w:rsidRDefault="005106A0" w:rsidP="005106A0">
      <w:pPr>
        <w:numPr>
          <w:ilvl w:val="0"/>
          <w:numId w:val="2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K tomu je dobré doložit vysvědčení z posledního absolvovaného ročníku.</w:t>
      </w:r>
    </w:p>
    <w:p w:rsidR="005106A0" w:rsidRPr="00040D97" w:rsidRDefault="005106A0" w:rsidP="005106A0">
      <w:pPr>
        <w:spacing w:after="200" w:line="276" w:lineRule="auto"/>
        <w:rPr>
          <w:rFonts w:ascii="Arial" w:hAnsi="Arial" w:cs="Arial"/>
          <w:bCs/>
        </w:rPr>
      </w:pPr>
    </w:p>
    <w:p w:rsidR="008C41C4" w:rsidRPr="00040D97" w:rsidRDefault="008C41C4" w:rsidP="008C41C4">
      <w:pPr>
        <w:rPr>
          <w:rFonts w:ascii="Arial" w:hAnsi="Arial" w:cs="Arial"/>
          <w:b/>
          <w:bCs/>
          <w:color w:val="548DD4" w:themeColor="text2" w:themeTint="99"/>
          <w:u w:val="single"/>
        </w:rPr>
      </w:pPr>
      <w:r w:rsidRPr="00040D97">
        <w:rPr>
          <w:rFonts w:ascii="Arial" w:hAnsi="Arial" w:cs="Arial"/>
          <w:b/>
          <w:bCs/>
          <w:color w:val="548DD4" w:themeColor="text2" w:themeTint="99"/>
          <w:u w:val="single"/>
        </w:rPr>
        <w:t>Trường phổ thông cơ sở (Zák</w:t>
      </w:r>
      <w:r w:rsidR="00291583" w:rsidRPr="00040D97">
        <w:rPr>
          <w:rFonts w:ascii="Arial" w:hAnsi="Arial" w:cs="Arial"/>
          <w:b/>
          <w:bCs/>
          <w:color w:val="548DD4" w:themeColor="text2" w:themeTint="99"/>
          <w:u w:val="single"/>
        </w:rPr>
        <w:t>ladní škola)-  phổ cập giáo dục</w:t>
      </w:r>
    </w:p>
    <w:p w:rsidR="003615BF" w:rsidRPr="00040D97" w:rsidRDefault="003615BF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Từ 6 – 15 tuổi.</w:t>
      </w:r>
    </w:p>
    <w:p w:rsidR="003615BF" w:rsidRPr="00040D97" w:rsidRDefault="00291583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Phổ cập giáo dục</w:t>
      </w:r>
      <w:r w:rsidR="008C41C4" w:rsidRPr="00040D97">
        <w:rPr>
          <w:rFonts w:ascii="Arial" w:hAnsi="Arial" w:cs="Arial"/>
          <w:bCs/>
          <w:color w:val="548DD4" w:themeColor="text2" w:themeTint="99"/>
        </w:rPr>
        <w:t xml:space="preserve"> kéo dài </w:t>
      </w:r>
      <w:r w:rsidR="003615BF" w:rsidRPr="00040D97">
        <w:rPr>
          <w:rFonts w:ascii="Arial" w:hAnsi="Arial" w:cs="Arial"/>
          <w:bCs/>
          <w:color w:val="548DD4" w:themeColor="text2" w:themeTint="99"/>
        </w:rPr>
        <w:t xml:space="preserve"> trong 9 năm. </w:t>
      </w:r>
    </w:p>
    <w:p w:rsidR="003615BF" w:rsidRPr="00040D97" w:rsidRDefault="003615BF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Đăng kí vào lớp 1 – việc đăng kí chính thức vào lớp 1 diễn ra từ ngày 15 tháng 1 đến ngày 15 tháng 2 hàng năm, thời điểm tr</w:t>
      </w:r>
      <w:r w:rsidR="00291583" w:rsidRPr="00040D97">
        <w:rPr>
          <w:rFonts w:ascii="Arial" w:hAnsi="Arial" w:cs="Arial"/>
          <w:bCs/>
          <w:color w:val="548DD4" w:themeColor="text2" w:themeTint="99"/>
        </w:rPr>
        <w:t>ẻ bắt đầu việc phổ cập giáo dục</w:t>
      </w:r>
      <w:r w:rsidRPr="00040D97">
        <w:rPr>
          <w:rFonts w:ascii="Arial" w:hAnsi="Arial" w:cs="Arial"/>
          <w:bCs/>
          <w:color w:val="548DD4" w:themeColor="text2" w:themeTint="99"/>
        </w:rPr>
        <w:t>. Ngoài ra có thể đăng kí cho trẻ bất cứ lúc nào.</w:t>
      </w:r>
    </w:p>
    <w:p w:rsidR="003615BF" w:rsidRPr="00040D97" w:rsidRDefault="003615BF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Người đại diện có thể xin hoãn việc đến trường.</w:t>
      </w:r>
    </w:p>
    <w:p w:rsidR="003615BF" w:rsidRPr="00040D97" w:rsidRDefault="003615BF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Những giấy tờ cần thiết để đăng kí : giấy khai sinh của trẻ và hộ chiếu của người đại diện hợp pháp, thông tin về bảo hiểm y tế </w:t>
      </w:r>
    </w:p>
    <w:p w:rsidR="003615BF" w:rsidRPr="00040D97" w:rsidRDefault="003615BF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Đăng kí vào các lớp cao hơn có thể thực hiện bất cứ lúc nào trong năm học, và nên nộp cùng với chứng chỉ hết lớp </w:t>
      </w:r>
    </w:p>
    <w:p w:rsidR="008905E7" w:rsidRPr="00040D97" w:rsidRDefault="00291583" w:rsidP="008C41C4">
      <w:pPr>
        <w:numPr>
          <w:ilvl w:val="0"/>
          <w:numId w:val="10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Sẽ là tốt nếu bảng điểm của năm học cuối cùng được nộp bổ sung</w:t>
      </w:r>
      <w:r w:rsidR="003615BF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5106A0" w:rsidRPr="00040D97" w:rsidRDefault="005106A0" w:rsidP="008C41C4">
      <w:pPr>
        <w:rPr>
          <w:rFonts w:ascii="Arial" w:hAnsi="Arial" w:cs="Arial"/>
          <w:bCs/>
          <w:color w:val="FF0000"/>
        </w:rPr>
      </w:pPr>
    </w:p>
    <w:p w:rsidR="005106A0" w:rsidRPr="00040D97" w:rsidRDefault="005106A0" w:rsidP="005106A0">
      <w:pPr>
        <w:rPr>
          <w:rFonts w:ascii="Arial" w:hAnsi="Arial" w:cs="Arial"/>
          <w:b/>
          <w:bCs/>
        </w:rPr>
      </w:pPr>
      <w:r w:rsidRPr="00040D97">
        <w:rPr>
          <w:rFonts w:ascii="Arial" w:hAnsi="Arial" w:cs="Arial"/>
          <w:b/>
          <w:bCs/>
        </w:rPr>
        <w:t xml:space="preserve">Základní škola se dělí na dva stupně:   </w:t>
      </w:r>
    </w:p>
    <w:p w:rsidR="005106A0" w:rsidRPr="00040D97" w:rsidRDefault="005106A0" w:rsidP="005106A0">
      <w:p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1. stupeň  je </w:t>
      </w:r>
      <w:proofErr w:type="gramStart"/>
      <w:r w:rsidRPr="00040D97">
        <w:rPr>
          <w:rFonts w:ascii="Arial" w:hAnsi="Arial" w:cs="Arial"/>
          <w:bCs/>
        </w:rPr>
        <w:t>od  1.- 5. ročníku</w:t>
      </w:r>
      <w:proofErr w:type="gramEnd"/>
    </w:p>
    <w:p w:rsidR="005106A0" w:rsidRPr="00040D97" w:rsidRDefault="005106A0" w:rsidP="005106A0">
      <w:p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2. stupeň je </w:t>
      </w:r>
      <w:proofErr w:type="gramStart"/>
      <w:r w:rsidRPr="00040D97">
        <w:rPr>
          <w:rFonts w:ascii="Arial" w:hAnsi="Arial" w:cs="Arial"/>
          <w:bCs/>
        </w:rPr>
        <w:t>od  6.- 9. ročníku</w:t>
      </w:r>
      <w:proofErr w:type="gramEnd"/>
      <w:r w:rsidRPr="00040D97">
        <w:rPr>
          <w:rFonts w:ascii="Arial" w:hAnsi="Arial" w:cs="Arial"/>
          <w:bCs/>
        </w:rPr>
        <w:t xml:space="preserve">       </w:t>
      </w:r>
      <w:r w:rsidRPr="00040D97">
        <w:rPr>
          <w:rFonts w:ascii="Arial" w:hAnsi="Arial" w:cs="Arial"/>
          <w:bCs/>
        </w:rPr>
        <w:sym w:font="Wingdings" w:char="00E0"/>
      </w:r>
      <w:r w:rsidRPr="00040D97">
        <w:rPr>
          <w:rFonts w:ascii="Arial" w:hAnsi="Arial" w:cs="Arial"/>
          <w:bCs/>
        </w:rPr>
        <w:t xml:space="preserve"> přechod z prvního na druhý stupeň základní školy je automatický</w:t>
      </w:r>
    </w:p>
    <w:p w:rsidR="005106A0" w:rsidRPr="00040D97" w:rsidRDefault="005106A0" w:rsidP="005106A0">
      <w:pPr>
        <w:rPr>
          <w:rFonts w:ascii="Arial" w:hAnsi="Arial" w:cs="Arial"/>
          <w:bCs/>
        </w:rPr>
      </w:pPr>
    </w:p>
    <w:p w:rsidR="005106A0" w:rsidRPr="00040D97" w:rsidRDefault="005106A0" w:rsidP="005106A0">
      <w:pPr>
        <w:numPr>
          <w:ilvl w:val="0"/>
          <w:numId w:val="3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Část povinné školní docházky můžou děti absolvovat také na víceletých gymnáziích.</w:t>
      </w:r>
    </w:p>
    <w:p w:rsidR="005106A0" w:rsidRPr="00040D97" w:rsidRDefault="005106A0" w:rsidP="005106A0">
      <w:pPr>
        <w:numPr>
          <w:ilvl w:val="2"/>
          <w:numId w:val="3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na osmiletá gymnázia dělají žáci přijímací zkoušky po ukončení 5. ročníku</w:t>
      </w:r>
    </w:p>
    <w:p w:rsidR="005106A0" w:rsidRPr="00040D97" w:rsidRDefault="005106A0" w:rsidP="005106A0">
      <w:pPr>
        <w:numPr>
          <w:ilvl w:val="2"/>
          <w:numId w:val="3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na šestiletá gymnázia po 7. ročníku základní školy</w:t>
      </w:r>
    </w:p>
    <w:p w:rsidR="005106A0" w:rsidRPr="00040D97" w:rsidRDefault="005106A0" w:rsidP="005106A0">
      <w:pPr>
        <w:numPr>
          <w:ilvl w:val="2"/>
          <w:numId w:val="3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součástí přijímacích zkoušek jsou testy z českého jazyka, matematiky a všeobecného přehledu</w:t>
      </w:r>
    </w:p>
    <w:p w:rsidR="005106A0" w:rsidRPr="00040D97" w:rsidRDefault="005106A0" w:rsidP="005106A0">
      <w:pPr>
        <w:rPr>
          <w:rFonts w:ascii="Arial" w:hAnsi="Arial" w:cs="Arial"/>
          <w:bCs/>
        </w:rPr>
      </w:pPr>
    </w:p>
    <w:p w:rsidR="008C41C4" w:rsidRPr="00040D97" w:rsidRDefault="008C41C4" w:rsidP="008C41C4">
      <w:pPr>
        <w:rPr>
          <w:rFonts w:ascii="Arial" w:hAnsi="Arial" w:cs="Arial"/>
          <w:b/>
          <w:bCs/>
          <w:color w:val="548DD4" w:themeColor="text2" w:themeTint="99"/>
        </w:rPr>
      </w:pPr>
      <w:r w:rsidRPr="00040D97">
        <w:rPr>
          <w:rFonts w:ascii="Arial" w:hAnsi="Arial" w:cs="Arial"/>
          <w:b/>
          <w:bCs/>
          <w:color w:val="548DD4" w:themeColor="text2" w:themeTint="99"/>
        </w:rPr>
        <w:t xml:space="preserve">Trường phổ thông được chia thành 2 cấp :   </w:t>
      </w:r>
    </w:p>
    <w:p w:rsidR="008C41C4" w:rsidRPr="00040D97" w:rsidRDefault="008C41C4" w:rsidP="008C41C4">
      <w:pPr>
        <w:rPr>
          <w:rFonts w:ascii="Arial" w:hAnsi="Arial" w:cs="Arial"/>
          <w:bCs/>
          <w:color w:val="548DD4" w:themeColor="text2" w:themeTint="99"/>
        </w:rPr>
      </w:pPr>
      <w:proofErr w:type="gramStart"/>
      <w:r w:rsidRPr="00040D97">
        <w:rPr>
          <w:rFonts w:ascii="Arial" w:hAnsi="Arial" w:cs="Arial"/>
          <w:bCs/>
          <w:color w:val="548DD4" w:themeColor="text2" w:themeTint="99"/>
        </w:rPr>
        <w:t>Cấp 1  từ</w:t>
      </w:r>
      <w:proofErr w:type="gramEnd"/>
      <w:r w:rsidRPr="00040D97">
        <w:rPr>
          <w:rFonts w:ascii="Arial" w:hAnsi="Arial" w:cs="Arial"/>
          <w:bCs/>
          <w:color w:val="548DD4" w:themeColor="text2" w:themeTint="99"/>
        </w:rPr>
        <w:t xml:space="preserve"> lớp 1 đến lớp 5</w:t>
      </w:r>
    </w:p>
    <w:p w:rsidR="008C41C4" w:rsidRPr="00040D97" w:rsidRDefault="008C41C4" w:rsidP="008C41C4">
      <w:pPr>
        <w:rPr>
          <w:rFonts w:ascii="Arial" w:hAnsi="Arial" w:cs="Arial"/>
          <w:bCs/>
          <w:color w:val="548DD4" w:themeColor="text2" w:themeTint="99"/>
        </w:rPr>
      </w:pPr>
      <w:proofErr w:type="gramStart"/>
      <w:r w:rsidRPr="00040D97">
        <w:rPr>
          <w:rFonts w:ascii="Arial" w:hAnsi="Arial" w:cs="Arial"/>
          <w:bCs/>
          <w:color w:val="548DD4" w:themeColor="text2" w:themeTint="99"/>
        </w:rPr>
        <w:t>Cấp 2  từ</w:t>
      </w:r>
      <w:proofErr w:type="gramEnd"/>
      <w:r w:rsidRPr="00040D97">
        <w:rPr>
          <w:rFonts w:ascii="Arial" w:hAnsi="Arial" w:cs="Arial"/>
          <w:bCs/>
          <w:color w:val="548DD4" w:themeColor="text2" w:themeTint="99"/>
        </w:rPr>
        <w:t xml:space="preserve"> lớp 6 đến lớp 9 </w:t>
      </w:r>
    </w:p>
    <w:p w:rsidR="008C41C4" w:rsidRPr="00040D97" w:rsidRDefault="008C41C4" w:rsidP="008C41C4">
      <w:p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       </w:t>
      </w:r>
      <w:r w:rsidRPr="00040D97">
        <w:rPr>
          <w:rFonts w:ascii="Arial" w:hAnsi="Arial" w:cs="Arial"/>
          <w:bCs/>
          <w:color w:val="548DD4" w:themeColor="text2" w:themeTint="99"/>
        </w:rPr>
        <w:sym w:font="Wingdings" w:char="00E0"/>
      </w:r>
      <w:r w:rsidRPr="00040D97">
        <w:rPr>
          <w:rFonts w:ascii="Arial" w:hAnsi="Arial" w:cs="Arial"/>
          <w:bCs/>
          <w:color w:val="548DD4" w:themeColor="text2" w:themeTint="99"/>
        </w:rPr>
        <w:t xml:space="preserve"> Hết cấp 1 học sinh được chuyển thẳng lên cấp 2.</w:t>
      </w:r>
    </w:p>
    <w:p w:rsidR="003615BF" w:rsidRPr="00040D97" w:rsidRDefault="007937BA" w:rsidP="008C41C4">
      <w:pPr>
        <w:numPr>
          <w:ilvl w:val="0"/>
          <w:numId w:val="1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Học sinh có thể hoàn thành phần </w:t>
      </w:r>
      <w:r w:rsidR="00291583" w:rsidRPr="00040D97">
        <w:rPr>
          <w:rFonts w:ascii="Arial" w:hAnsi="Arial" w:cs="Arial"/>
          <w:bCs/>
          <w:color w:val="548DD4" w:themeColor="text2" w:themeTint="99"/>
        </w:rPr>
        <w:t>phổ cập giáo dục trong trường Gym đa hệ</w:t>
      </w:r>
      <w:r w:rsidR="003615BF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3615BF" w:rsidRPr="00040D97" w:rsidRDefault="00291583" w:rsidP="008C41C4">
      <w:pPr>
        <w:numPr>
          <w:ilvl w:val="2"/>
          <w:numId w:val="1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lastRenderedPageBreak/>
        <w:t>Trong trường Gym 8 năm, học sinh làm bài thi đầu vào khi hết năm học thứ 5</w:t>
      </w:r>
    </w:p>
    <w:p w:rsidR="003615BF" w:rsidRPr="00040D97" w:rsidRDefault="00291583" w:rsidP="008C41C4">
      <w:pPr>
        <w:numPr>
          <w:ilvl w:val="2"/>
          <w:numId w:val="1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Trong trường Gym 6 năm thì sau khi kết thúc năm thứ 7 trường phổ thông </w:t>
      </w:r>
    </w:p>
    <w:p w:rsidR="00535EE5" w:rsidRPr="00040D97" w:rsidRDefault="00291583" w:rsidP="00535EE5">
      <w:pPr>
        <w:numPr>
          <w:ilvl w:val="2"/>
          <w:numId w:val="11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Kỳ thi tuyển bao gồm các bài kiểm tra tiếng Séc, toán và </w:t>
      </w:r>
      <w:r w:rsidR="002C53CB" w:rsidRPr="00040D97">
        <w:rPr>
          <w:rFonts w:ascii="Arial" w:hAnsi="Arial" w:cs="Arial"/>
          <w:bCs/>
          <w:color w:val="548DD4" w:themeColor="text2" w:themeTint="99"/>
        </w:rPr>
        <w:t>môn hiểu biết chung</w:t>
      </w:r>
    </w:p>
    <w:p w:rsidR="005106A0" w:rsidRPr="00040D97" w:rsidRDefault="005106A0" w:rsidP="005106A0">
      <w:pPr>
        <w:rPr>
          <w:rFonts w:ascii="Arial" w:hAnsi="Arial" w:cs="Arial"/>
          <w:b/>
          <w:bCs/>
        </w:rPr>
      </w:pPr>
      <w:r w:rsidRPr="00040D97">
        <w:rPr>
          <w:rFonts w:ascii="Arial" w:hAnsi="Arial" w:cs="Arial"/>
          <w:b/>
          <w:bCs/>
        </w:rPr>
        <w:t>Druhy poplatků:</w:t>
      </w:r>
    </w:p>
    <w:p w:rsidR="005106A0" w:rsidRPr="00040D97" w:rsidRDefault="005106A0" w:rsidP="005106A0">
      <w:pPr>
        <w:numPr>
          <w:ilvl w:val="2"/>
          <w:numId w:val="4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Základní vzdělávání je bezplatné, s výjimkou soukromých a církevních škol, které mohou vybírat školné.</w:t>
      </w:r>
    </w:p>
    <w:p w:rsidR="005106A0" w:rsidRPr="00040D97" w:rsidRDefault="005106A0" w:rsidP="005106A0">
      <w:pPr>
        <w:numPr>
          <w:ilvl w:val="2"/>
          <w:numId w:val="4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Žákům prvních a přípravných tříd se bezplatně poskytují základní školní potřeby v hodnotě 200 Kč. </w:t>
      </w:r>
    </w:p>
    <w:p w:rsidR="005106A0" w:rsidRPr="00040D97" w:rsidRDefault="005106A0" w:rsidP="005106A0">
      <w:pPr>
        <w:numPr>
          <w:ilvl w:val="2"/>
          <w:numId w:val="4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Školní pomůcky jako sešity, pracovní sešity, pera, pravítka atd. si žáci kupují sami.</w:t>
      </w:r>
    </w:p>
    <w:p w:rsidR="005106A0" w:rsidRPr="00040D97" w:rsidRDefault="005106A0" w:rsidP="005106A0">
      <w:pPr>
        <w:numPr>
          <w:ilvl w:val="2"/>
          <w:numId w:val="4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Učebnice a učební texty jsou poskytovány bezplatně, ale musí se na konci školního roku vrátit (kromě prvňáků).</w:t>
      </w:r>
    </w:p>
    <w:p w:rsidR="005106A0" w:rsidRPr="00040D97" w:rsidRDefault="005106A0" w:rsidP="005106A0">
      <w:pPr>
        <w:numPr>
          <w:ilvl w:val="2"/>
          <w:numId w:val="4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Školní družina a kroužky jsou většinou zpoplatněny.</w:t>
      </w:r>
    </w:p>
    <w:p w:rsidR="005106A0" w:rsidRPr="00040D97" w:rsidRDefault="005106A0" w:rsidP="005106A0">
      <w:pPr>
        <w:numPr>
          <w:ilvl w:val="2"/>
          <w:numId w:val="4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Stravování ve školní jídelně se také platí.</w:t>
      </w:r>
    </w:p>
    <w:p w:rsidR="005106A0" w:rsidRPr="00040D97" w:rsidRDefault="005106A0" w:rsidP="005106A0">
      <w:pPr>
        <w:rPr>
          <w:rFonts w:ascii="Arial" w:hAnsi="Arial" w:cs="Arial"/>
          <w:bCs/>
        </w:rPr>
      </w:pPr>
    </w:p>
    <w:p w:rsidR="005106A0" w:rsidRPr="00040D97" w:rsidRDefault="005106A0" w:rsidP="008C41C4">
      <w:pPr>
        <w:rPr>
          <w:rFonts w:ascii="Arial" w:hAnsi="Arial" w:cs="Arial"/>
          <w:b/>
          <w:bCs/>
        </w:rPr>
      </w:pPr>
    </w:p>
    <w:p w:rsidR="008C41C4" w:rsidRPr="00040D97" w:rsidRDefault="008C41C4" w:rsidP="008C41C4">
      <w:pPr>
        <w:rPr>
          <w:rFonts w:ascii="Arial" w:hAnsi="Arial" w:cs="Arial"/>
          <w:b/>
          <w:bCs/>
          <w:color w:val="548DD4" w:themeColor="text2" w:themeTint="99"/>
        </w:rPr>
      </w:pPr>
      <w:r w:rsidRPr="00040D97">
        <w:rPr>
          <w:rFonts w:ascii="Arial" w:hAnsi="Arial" w:cs="Arial"/>
          <w:b/>
          <w:bCs/>
          <w:color w:val="548DD4" w:themeColor="text2" w:themeTint="99"/>
        </w:rPr>
        <w:t>Các loại lệ phí :</w:t>
      </w:r>
    </w:p>
    <w:p w:rsidR="003615BF" w:rsidRPr="00040D97" w:rsidRDefault="003615BF" w:rsidP="008C41C4">
      <w:pPr>
        <w:numPr>
          <w:ilvl w:val="2"/>
          <w:numId w:val="12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Giáo dục cơ sở được miễn phí, trừ các trường tư nhân và trường dòng, những nơi có thể thu học phí.</w:t>
      </w:r>
    </w:p>
    <w:p w:rsidR="003615BF" w:rsidRPr="00040D97" w:rsidRDefault="003615BF" w:rsidP="008C41C4">
      <w:pPr>
        <w:numPr>
          <w:ilvl w:val="2"/>
          <w:numId w:val="12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Học sinh lớp 1 và dự bị đư</w:t>
      </w:r>
      <w:r w:rsidR="00CE2A0F" w:rsidRPr="00040D97">
        <w:rPr>
          <w:rFonts w:ascii="Arial" w:hAnsi="Arial" w:cs="Arial"/>
          <w:bCs/>
          <w:color w:val="548DD4" w:themeColor="text2" w:themeTint="99"/>
        </w:rPr>
        <w:t xml:space="preserve">ợc cung cấp miễn phí những dụng 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cụ </w:t>
      </w:r>
      <w:r w:rsidR="00CE2A0F" w:rsidRPr="00040D97">
        <w:rPr>
          <w:rFonts w:ascii="Arial" w:hAnsi="Arial" w:cs="Arial"/>
          <w:bCs/>
          <w:color w:val="548DD4" w:themeColor="text2" w:themeTint="99"/>
        </w:rPr>
        <w:t xml:space="preserve">học tập 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cơ bản </w:t>
      </w:r>
      <w:r w:rsidR="00CE2A0F" w:rsidRPr="00040D97">
        <w:rPr>
          <w:rFonts w:ascii="Arial" w:hAnsi="Arial" w:cs="Arial"/>
          <w:bCs/>
          <w:color w:val="548DD4" w:themeColor="text2" w:themeTint="99"/>
        </w:rPr>
        <w:t>trị giá 200 korun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. </w:t>
      </w:r>
    </w:p>
    <w:p w:rsidR="003615BF" w:rsidRPr="00040D97" w:rsidRDefault="00CE2A0F" w:rsidP="008C41C4">
      <w:pPr>
        <w:numPr>
          <w:ilvl w:val="2"/>
          <w:numId w:val="12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Những đồ dùng</w:t>
      </w:r>
      <w:r w:rsidR="003615BF" w:rsidRPr="00040D97">
        <w:rPr>
          <w:rFonts w:ascii="Arial" w:hAnsi="Arial" w:cs="Arial"/>
          <w:bCs/>
          <w:color w:val="548DD4" w:themeColor="text2" w:themeTint="99"/>
        </w:rPr>
        <w:t xml:space="preserve"> như vở viết, vở bài tập, bút, thước kẻ </w:t>
      </w:r>
      <w:proofErr w:type="gramStart"/>
      <w:r w:rsidR="003615BF" w:rsidRPr="00040D97">
        <w:rPr>
          <w:rFonts w:ascii="Arial" w:hAnsi="Arial" w:cs="Arial"/>
          <w:bCs/>
          <w:color w:val="548DD4" w:themeColor="text2" w:themeTint="99"/>
        </w:rPr>
        <w:t>v.v.</w:t>
      </w:r>
      <w:proofErr w:type="gramEnd"/>
      <w:r w:rsidR="003615BF" w:rsidRPr="00040D97">
        <w:rPr>
          <w:rFonts w:ascii="Arial" w:hAnsi="Arial" w:cs="Arial"/>
          <w:bCs/>
          <w:color w:val="548DD4" w:themeColor="text2" w:themeTint="99"/>
        </w:rPr>
        <w:t xml:space="preserve"> học sinh tự mua. </w:t>
      </w:r>
    </w:p>
    <w:p w:rsidR="003615BF" w:rsidRPr="00040D97" w:rsidRDefault="00CE2A0F" w:rsidP="008C41C4">
      <w:pPr>
        <w:numPr>
          <w:ilvl w:val="2"/>
          <w:numId w:val="12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Sách học và vở làm bài tập</w:t>
      </w:r>
      <w:r w:rsidR="003615BF" w:rsidRPr="00040D97">
        <w:rPr>
          <w:rFonts w:ascii="Arial" w:hAnsi="Arial" w:cs="Arial"/>
          <w:bCs/>
          <w:color w:val="548DD4" w:themeColor="text2" w:themeTint="99"/>
        </w:rPr>
        <w:t xml:space="preserve"> được phát miễn phí, nhưng học sinh phải trả lại khi hết năm học ( trừ học sinh lớp 1)</w:t>
      </w:r>
    </w:p>
    <w:p w:rsidR="003615BF" w:rsidRPr="00040D97" w:rsidRDefault="002C53CB" w:rsidP="008C41C4">
      <w:pPr>
        <w:numPr>
          <w:ilvl w:val="2"/>
          <w:numId w:val="12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Lớp giữ trẻ và các môn ngoại khóa đa số phải trả tiền</w:t>
      </w:r>
      <w:r w:rsidR="003615BF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535EE5" w:rsidRPr="00040D97" w:rsidRDefault="003615BF" w:rsidP="00535EE5">
      <w:pPr>
        <w:numPr>
          <w:ilvl w:val="2"/>
          <w:numId w:val="12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 Ăn uống trong bếp ăn của trường cũng phải trả tiền.</w:t>
      </w:r>
    </w:p>
    <w:p w:rsidR="00535EE5" w:rsidRPr="00040D97" w:rsidRDefault="00535EE5" w:rsidP="00535EE5">
      <w:pPr>
        <w:rPr>
          <w:rFonts w:ascii="Arial" w:hAnsi="Arial" w:cs="Arial"/>
          <w:bCs/>
        </w:rPr>
      </w:pPr>
    </w:p>
    <w:p w:rsidR="005106A0" w:rsidRPr="00040D97" w:rsidRDefault="005106A0" w:rsidP="005106A0">
      <w:pPr>
        <w:rPr>
          <w:rFonts w:ascii="Arial" w:hAnsi="Arial" w:cs="Arial"/>
          <w:b/>
          <w:bCs/>
          <w:u w:val="single"/>
        </w:rPr>
      </w:pPr>
      <w:r w:rsidRPr="00040D97">
        <w:rPr>
          <w:rFonts w:ascii="Arial" w:hAnsi="Arial" w:cs="Arial"/>
          <w:b/>
          <w:bCs/>
          <w:u w:val="single"/>
        </w:rPr>
        <w:t>Střední školy - příprava na budoucí povolání</w:t>
      </w:r>
    </w:p>
    <w:p w:rsidR="005106A0" w:rsidRPr="00040D97" w:rsidRDefault="005106A0" w:rsidP="005106A0">
      <w:pPr>
        <w:rPr>
          <w:rFonts w:ascii="Arial" w:hAnsi="Arial" w:cs="Arial"/>
          <w:b/>
          <w:bCs/>
          <w:u w:val="single"/>
        </w:rPr>
      </w:pPr>
    </w:p>
    <w:p w:rsidR="005106A0" w:rsidRPr="00040D97" w:rsidRDefault="005106A0" w:rsidP="005106A0">
      <w:pPr>
        <w:numPr>
          <w:ilvl w:val="0"/>
          <w:numId w:val="5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Od 15 let – končí dle typu školy.</w:t>
      </w:r>
    </w:p>
    <w:p w:rsidR="005106A0" w:rsidRPr="00040D97" w:rsidRDefault="005106A0" w:rsidP="005106A0">
      <w:pPr>
        <w:numPr>
          <w:ilvl w:val="0"/>
          <w:numId w:val="5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Střední školy navazují na základní školy a připravují na budoucí povolání, popřípadě na další studium.</w:t>
      </w:r>
    </w:p>
    <w:p w:rsidR="005106A0" w:rsidRPr="00040D97" w:rsidRDefault="005106A0" w:rsidP="005106A0">
      <w:pPr>
        <w:numPr>
          <w:ilvl w:val="0"/>
          <w:numId w:val="5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Volba typu školy závisí na prospěchu a zájmovém zaměření žáka.</w:t>
      </w:r>
    </w:p>
    <w:p w:rsidR="005106A0" w:rsidRPr="00040D97" w:rsidRDefault="005106A0" w:rsidP="005106A0">
      <w:pPr>
        <w:numPr>
          <w:ilvl w:val="0"/>
          <w:numId w:val="5"/>
        </w:numPr>
        <w:rPr>
          <w:rFonts w:ascii="Arial" w:hAnsi="Arial" w:cs="Arial"/>
        </w:rPr>
      </w:pPr>
      <w:r w:rsidRPr="00040D97">
        <w:rPr>
          <w:rFonts w:ascii="Arial" w:hAnsi="Arial" w:cs="Arial"/>
          <w:bCs/>
        </w:rPr>
        <w:t>Přijímací zkoušky vyhlašují konkrétní školy, dle svých požadavků. Žáci posílají přihlášky do prvního kola nejpozději 15. března, v případě přihlášky do oborů vzdělání s talentovou zkouškou do 30. listopadu.</w:t>
      </w:r>
      <w:r w:rsidRPr="00040D97">
        <w:rPr>
          <w:rFonts w:ascii="Arial" w:hAnsi="Arial" w:cs="Arial"/>
        </w:rPr>
        <w:t xml:space="preserve"> </w:t>
      </w:r>
    </w:p>
    <w:p w:rsidR="005106A0" w:rsidRPr="00040D97" w:rsidRDefault="005106A0" w:rsidP="005106A0">
      <w:pPr>
        <w:numPr>
          <w:ilvl w:val="0"/>
          <w:numId w:val="5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Střední škola může cizincům u přijímacích zkoušek odpustit test z českého jazyka, popřípadě ho nahradit pohovorem.</w:t>
      </w:r>
    </w:p>
    <w:p w:rsidR="005106A0" w:rsidRPr="00040D97" w:rsidRDefault="005106A0" w:rsidP="00CE2A0F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040D97">
        <w:rPr>
          <w:rFonts w:ascii="Arial" w:hAnsi="Arial" w:cs="Arial"/>
          <w:bCs/>
        </w:rPr>
        <w:t>Většinou je již ke studiu na střední škole vyžadována alespoň základní znalost češtiny.</w:t>
      </w:r>
      <w:r w:rsidRPr="00040D97">
        <w:rPr>
          <w:rFonts w:ascii="Arial" w:hAnsi="Arial" w:cs="Arial"/>
          <w:bCs/>
        </w:rPr>
        <w:tab/>
      </w:r>
    </w:p>
    <w:p w:rsidR="00040D97" w:rsidRDefault="00040D97" w:rsidP="00040D97">
      <w:pPr>
        <w:rPr>
          <w:rFonts w:ascii="Arial" w:hAnsi="Arial" w:cs="Arial"/>
          <w:bCs/>
        </w:rPr>
      </w:pPr>
    </w:p>
    <w:p w:rsidR="00040D97" w:rsidRPr="00040D97" w:rsidRDefault="00040D97" w:rsidP="00040D97">
      <w:pPr>
        <w:rPr>
          <w:rFonts w:ascii="Arial" w:hAnsi="Arial" w:cs="Arial"/>
          <w:b/>
          <w:bCs/>
          <w:u w:val="single"/>
        </w:rPr>
      </w:pPr>
    </w:p>
    <w:p w:rsidR="00CE2A0F" w:rsidRPr="00040D97" w:rsidRDefault="00CE2A0F" w:rsidP="00CE2A0F">
      <w:pPr>
        <w:rPr>
          <w:rFonts w:ascii="Arial" w:hAnsi="Arial" w:cs="Arial"/>
          <w:b/>
          <w:bCs/>
          <w:color w:val="548DD4" w:themeColor="text2" w:themeTint="99"/>
          <w:u w:val="single"/>
        </w:rPr>
      </w:pPr>
      <w:r w:rsidRPr="00040D97">
        <w:rPr>
          <w:rFonts w:ascii="Arial" w:hAnsi="Arial" w:cs="Arial"/>
          <w:b/>
          <w:bCs/>
          <w:color w:val="548DD4" w:themeColor="text2" w:themeTint="99"/>
          <w:u w:val="single"/>
        </w:rPr>
        <w:lastRenderedPageBreak/>
        <w:t xml:space="preserve">Trường trung học – sự chuẩn bị cho nghề nghiệp trong tương lai </w:t>
      </w:r>
    </w:p>
    <w:p w:rsidR="003615BF" w:rsidRPr="00040D97" w:rsidRDefault="003615BF" w:rsidP="00CE2A0F">
      <w:pPr>
        <w:numPr>
          <w:ilvl w:val="0"/>
          <w:numId w:val="13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Từ 15 t</w:t>
      </w:r>
      <w:r w:rsidR="00CE2A0F" w:rsidRPr="00040D97">
        <w:rPr>
          <w:rFonts w:ascii="Arial" w:hAnsi="Arial" w:cs="Arial"/>
          <w:bCs/>
          <w:color w:val="548DD4" w:themeColor="text2" w:themeTint="99"/>
        </w:rPr>
        <w:t xml:space="preserve">uổi – kết thúc tùy theo kiểu 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 trường.</w:t>
      </w:r>
    </w:p>
    <w:p w:rsidR="003615BF" w:rsidRPr="00040D97" w:rsidRDefault="003615BF" w:rsidP="00CE2A0F">
      <w:pPr>
        <w:numPr>
          <w:ilvl w:val="0"/>
          <w:numId w:val="13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Trường trung học được coi là trường phổ thông nhằm chuẩn bị cho học sinh nghề nghiệ</w:t>
      </w:r>
      <w:r w:rsidR="002C53CB" w:rsidRPr="00040D97">
        <w:rPr>
          <w:rFonts w:ascii="Arial" w:hAnsi="Arial" w:cs="Arial"/>
          <w:bCs/>
          <w:color w:val="548DD4" w:themeColor="text2" w:themeTint="99"/>
        </w:rPr>
        <w:t>p trong tương lai hoặc việc học tiếp lên</w:t>
      </w:r>
      <w:r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3615BF" w:rsidRPr="00040D97" w:rsidRDefault="003615BF" w:rsidP="00CE2A0F">
      <w:pPr>
        <w:numPr>
          <w:ilvl w:val="0"/>
          <w:numId w:val="13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Việc lựa chọn kiểu trường phụ </w:t>
      </w:r>
      <w:r w:rsidR="00CE2A0F" w:rsidRPr="00040D97">
        <w:rPr>
          <w:rFonts w:ascii="Arial" w:hAnsi="Arial" w:cs="Arial"/>
          <w:bCs/>
          <w:color w:val="548DD4" w:themeColor="text2" w:themeTint="99"/>
        </w:rPr>
        <w:t>thuộc vào thành tích và sở thích của học sinh</w:t>
      </w:r>
      <w:r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3615BF" w:rsidRPr="00040D97" w:rsidRDefault="00CE2A0F" w:rsidP="00CE2A0F">
      <w:pPr>
        <w:numPr>
          <w:ilvl w:val="0"/>
          <w:numId w:val="13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Các trường tự thông báo kỳ thi đầu vào tùy theo yêu cầu. Học sinh gửi đơn vào vòng đầu tiên muộn nhất vào 15. tháng 3. Trong trườ</w:t>
      </w:r>
      <w:r w:rsidR="002C53CB" w:rsidRPr="00040D97">
        <w:rPr>
          <w:rFonts w:ascii="Arial" w:hAnsi="Arial" w:cs="Arial"/>
          <w:bCs/>
          <w:color w:val="548DD4" w:themeColor="text2" w:themeTint="99"/>
        </w:rPr>
        <w:t>ng hợp đơn xin vào ngành học có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 môn thi năng khiếu thì đến 30. Tháng 11</w:t>
      </w:r>
      <w:r w:rsidR="003615BF" w:rsidRPr="00040D97">
        <w:rPr>
          <w:rFonts w:ascii="Arial" w:hAnsi="Arial" w:cs="Arial"/>
          <w:bCs/>
          <w:color w:val="548DD4" w:themeColor="text2" w:themeTint="99"/>
        </w:rPr>
        <w:t xml:space="preserve">. </w:t>
      </w:r>
    </w:p>
    <w:p w:rsidR="003615BF" w:rsidRPr="00040D97" w:rsidRDefault="000B4E5D" w:rsidP="00CE2A0F">
      <w:pPr>
        <w:numPr>
          <w:ilvl w:val="0"/>
          <w:numId w:val="13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Trường trung học có thể bỏ môn tiếng Séc cho học sinh ngoại quốc hoặc có thể thay bằng cuộc phỏng vấn</w:t>
      </w:r>
      <w:r w:rsidR="003615BF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5106A0" w:rsidRPr="00040D97" w:rsidRDefault="000B4E5D" w:rsidP="000B4E5D">
      <w:pPr>
        <w:numPr>
          <w:ilvl w:val="0"/>
          <w:numId w:val="13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Việc học trong trường trung học đa số đòi hỏi những kiến thức cơ bản về tiếng Séc</w:t>
      </w:r>
    </w:p>
    <w:p w:rsidR="005106A0" w:rsidRPr="00040D97" w:rsidRDefault="005106A0" w:rsidP="005106A0">
      <w:pPr>
        <w:rPr>
          <w:rFonts w:ascii="Arial" w:hAnsi="Arial" w:cs="Arial"/>
          <w:bCs/>
          <w:color w:val="FF0000"/>
        </w:rPr>
      </w:pPr>
    </w:p>
    <w:p w:rsidR="005106A0" w:rsidRPr="00040D97" w:rsidRDefault="005106A0" w:rsidP="005106A0">
      <w:pPr>
        <w:rPr>
          <w:rFonts w:ascii="Arial" w:hAnsi="Arial" w:cs="Arial"/>
          <w:b/>
          <w:bCs/>
        </w:rPr>
      </w:pPr>
      <w:r w:rsidRPr="00040D97">
        <w:rPr>
          <w:rFonts w:ascii="Arial" w:hAnsi="Arial" w:cs="Arial"/>
          <w:b/>
          <w:bCs/>
        </w:rPr>
        <w:t>Druhy středních škol</w:t>
      </w:r>
    </w:p>
    <w:p w:rsidR="005106A0" w:rsidRPr="00040D97" w:rsidRDefault="005106A0" w:rsidP="005106A0">
      <w:pPr>
        <w:numPr>
          <w:ilvl w:val="0"/>
          <w:numId w:val="6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Gymnázium - poskytuje všeobecné vzdělání zakončené maturitní zkouškou a jedná se především o přípravu studentů ke studiu na VŠ nebo VOŠ. Délka studia je většinou 4 roky. </w:t>
      </w:r>
    </w:p>
    <w:p w:rsidR="005106A0" w:rsidRPr="00040D97" w:rsidRDefault="005106A0" w:rsidP="005106A0">
      <w:pPr>
        <w:numPr>
          <w:ilvl w:val="0"/>
          <w:numId w:val="6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Střední odborná škola - poskytuje úplné střední odborné vzdělání zakončené maturitní zkouškou v technicko-hospodářských, ekonomických, zdravotnických, pedagogických a dalších oborech.  Délka studia činí zpravidla čtyři roky. </w:t>
      </w:r>
    </w:p>
    <w:p w:rsidR="005106A0" w:rsidRPr="00040D97" w:rsidRDefault="005106A0" w:rsidP="005106A0">
      <w:pPr>
        <w:numPr>
          <w:ilvl w:val="0"/>
          <w:numId w:val="6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Střední odborné učiliště (SOU) poskytuje střední vzdělání zakončené závěrečnou učňovskou zkouškou. Délka studia jsou dva až tři roky. Absolventi získávají výuční list a jsou kvalifikováni pro výkon dělnických a podobných povolání. Mohou ovšem i pokračovat ve studiu na nástavbách zakončených maturitou</w:t>
      </w:r>
    </w:p>
    <w:p w:rsidR="00535EE5" w:rsidRPr="00040D97" w:rsidRDefault="003615BF" w:rsidP="005106A0">
      <w:p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ab/>
        <w:t xml:space="preserve"> </w:t>
      </w:r>
      <w:r w:rsidR="00535EE5" w:rsidRPr="00040D97">
        <w:rPr>
          <w:rFonts w:ascii="Arial" w:hAnsi="Arial" w:cs="Arial"/>
          <w:bCs/>
        </w:rPr>
        <w:tab/>
      </w:r>
    </w:p>
    <w:p w:rsidR="00535EE5" w:rsidRPr="00040D97" w:rsidRDefault="000B4E5D" w:rsidP="00535EE5">
      <w:pPr>
        <w:rPr>
          <w:rFonts w:ascii="Arial" w:hAnsi="Arial" w:cs="Arial"/>
          <w:b/>
          <w:bCs/>
          <w:color w:val="548DD4" w:themeColor="text2" w:themeTint="99"/>
        </w:rPr>
      </w:pPr>
      <w:r w:rsidRPr="00040D97">
        <w:rPr>
          <w:rFonts w:ascii="Arial" w:hAnsi="Arial" w:cs="Arial"/>
          <w:b/>
          <w:bCs/>
          <w:color w:val="548DD4" w:themeColor="text2" w:themeTint="99"/>
        </w:rPr>
        <w:t xml:space="preserve">Các kiểu trường trung học </w:t>
      </w:r>
    </w:p>
    <w:p w:rsidR="00535EE5" w:rsidRPr="00040D97" w:rsidRDefault="00535EE5" w:rsidP="00535EE5">
      <w:pPr>
        <w:numPr>
          <w:ilvl w:val="0"/>
          <w:numId w:val="6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Gymnázium </w:t>
      </w:r>
      <w:r w:rsidR="000B4E5D" w:rsidRPr="00040D97">
        <w:rPr>
          <w:rFonts w:ascii="Arial" w:hAnsi="Arial" w:cs="Arial"/>
          <w:bCs/>
          <w:color w:val="548DD4" w:themeColor="text2" w:themeTint="99"/>
        </w:rPr>
        <w:t xml:space="preserve">/ trường Gym </w:t>
      </w:r>
      <w:r w:rsidRPr="00040D97">
        <w:rPr>
          <w:rFonts w:ascii="Arial" w:hAnsi="Arial" w:cs="Arial"/>
          <w:bCs/>
          <w:color w:val="548DD4" w:themeColor="text2" w:themeTint="99"/>
        </w:rPr>
        <w:t>-</w:t>
      </w:r>
      <w:r w:rsidR="000B4E5D"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="002C53CB" w:rsidRPr="00040D97">
        <w:rPr>
          <w:rFonts w:ascii="Arial" w:hAnsi="Arial" w:cs="Arial"/>
          <w:bCs/>
          <w:color w:val="548DD4" w:themeColor="text2" w:themeTint="99"/>
        </w:rPr>
        <w:t>trang bị cho học sinh kiến thức</w:t>
      </w:r>
      <w:r w:rsidR="00567B6D" w:rsidRPr="00040D97">
        <w:rPr>
          <w:rFonts w:ascii="Arial" w:hAnsi="Arial" w:cs="Arial"/>
          <w:bCs/>
          <w:color w:val="548DD4" w:themeColor="text2" w:themeTint="99"/>
        </w:rPr>
        <w:t xml:space="preserve"> tổng quát, trước hết là nhằm chuẩn bị cho học sinh khi học lên đại học hoặc cao </w:t>
      </w:r>
      <w:r w:rsidR="002C53CB" w:rsidRPr="00040D97">
        <w:rPr>
          <w:rFonts w:ascii="Arial" w:hAnsi="Arial" w:cs="Arial"/>
          <w:bCs/>
          <w:color w:val="548DD4" w:themeColor="text2" w:themeTint="99"/>
        </w:rPr>
        <w:t xml:space="preserve">đẳng, </w:t>
      </w:r>
      <w:r w:rsidR="00412FFB" w:rsidRPr="00040D97">
        <w:rPr>
          <w:rFonts w:ascii="Arial" w:hAnsi="Arial" w:cs="Arial"/>
          <w:bCs/>
          <w:color w:val="548DD4" w:themeColor="text2" w:themeTint="99"/>
        </w:rPr>
        <w:t xml:space="preserve">đa phần kéo dài trong 4 năm và </w:t>
      </w:r>
      <w:r w:rsidR="00567B6D" w:rsidRPr="00040D97">
        <w:rPr>
          <w:rFonts w:ascii="Arial" w:hAnsi="Arial" w:cs="Arial"/>
          <w:bCs/>
          <w:color w:val="548DD4" w:themeColor="text2" w:themeTint="99"/>
        </w:rPr>
        <w:t xml:space="preserve">kết thúc bằng kỳ thi tốt </w:t>
      </w:r>
      <w:proofErr w:type="gramStart"/>
      <w:r w:rsidR="00567B6D" w:rsidRPr="00040D97">
        <w:rPr>
          <w:rFonts w:ascii="Arial" w:hAnsi="Arial" w:cs="Arial"/>
          <w:bCs/>
          <w:color w:val="548DD4" w:themeColor="text2" w:themeTint="99"/>
        </w:rPr>
        <w:t>nghiệp.</w:t>
      </w:r>
      <w:r w:rsidRPr="00040D97">
        <w:rPr>
          <w:rFonts w:ascii="Arial" w:hAnsi="Arial" w:cs="Arial"/>
          <w:bCs/>
          <w:color w:val="548DD4" w:themeColor="text2" w:themeTint="99"/>
        </w:rPr>
        <w:t>.</w:t>
      </w:r>
      <w:proofErr w:type="gramEnd"/>
      <w:r w:rsidRPr="00040D97">
        <w:rPr>
          <w:rFonts w:ascii="Arial" w:hAnsi="Arial" w:cs="Arial"/>
          <w:bCs/>
          <w:color w:val="548DD4" w:themeColor="text2" w:themeTint="99"/>
        </w:rPr>
        <w:t xml:space="preserve"> </w:t>
      </w:r>
    </w:p>
    <w:p w:rsidR="00535EE5" w:rsidRPr="00040D97" w:rsidRDefault="00535EE5" w:rsidP="00535EE5">
      <w:pPr>
        <w:numPr>
          <w:ilvl w:val="0"/>
          <w:numId w:val="6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Střední odborná škola</w:t>
      </w:r>
      <w:r w:rsidR="00567B6D" w:rsidRPr="00040D97">
        <w:rPr>
          <w:rFonts w:ascii="Arial" w:hAnsi="Arial" w:cs="Arial"/>
          <w:bCs/>
          <w:color w:val="548DD4" w:themeColor="text2" w:themeTint="99"/>
        </w:rPr>
        <w:t xml:space="preserve"> / </w:t>
      </w:r>
      <w:r w:rsidR="00412FFB" w:rsidRPr="00040D97">
        <w:rPr>
          <w:rFonts w:ascii="Arial" w:hAnsi="Arial" w:cs="Arial"/>
          <w:bCs/>
          <w:color w:val="548DD4" w:themeColor="text2" w:themeTint="99"/>
        </w:rPr>
        <w:t>trường trung học chuyên ngành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="00412FFB" w:rsidRPr="00040D97">
        <w:rPr>
          <w:rFonts w:ascii="Arial" w:hAnsi="Arial" w:cs="Arial"/>
          <w:bCs/>
          <w:color w:val="548DD4" w:themeColor="text2" w:themeTint="99"/>
        </w:rPr>
        <w:t>–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="00412FFB" w:rsidRPr="00040D97">
        <w:rPr>
          <w:rFonts w:ascii="Arial" w:hAnsi="Arial" w:cs="Arial"/>
          <w:bCs/>
          <w:color w:val="548DD4" w:themeColor="text2" w:themeTint="99"/>
        </w:rPr>
        <w:t xml:space="preserve">trang bị cho học sinh trình độ trung học chuyên ngành như kinh tế - kỹ thuật, kinh tế, y tế, giáo dục và các ngành khác, thường kéo dài trong 4 </w:t>
      </w:r>
      <w:r w:rsidR="002C53CB" w:rsidRPr="00040D97">
        <w:rPr>
          <w:rFonts w:ascii="Arial" w:hAnsi="Arial" w:cs="Arial"/>
          <w:bCs/>
          <w:color w:val="548DD4" w:themeColor="text2" w:themeTint="99"/>
        </w:rPr>
        <w:t xml:space="preserve">năm </w:t>
      </w:r>
      <w:r w:rsidR="00412FFB" w:rsidRPr="00040D97">
        <w:rPr>
          <w:rFonts w:ascii="Arial" w:hAnsi="Arial" w:cs="Arial"/>
          <w:bCs/>
          <w:color w:val="548DD4" w:themeColor="text2" w:themeTint="99"/>
        </w:rPr>
        <w:t>và kết thúc bằng kỳ thi tốt nghiệp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. </w:t>
      </w:r>
    </w:p>
    <w:p w:rsidR="00535EE5" w:rsidRPr="00040D97" w:rsidRDefault="00535EE5" w:rsidP="00535EE5">
      <w:pPr>
        <w:numPr>
          <w:ilvl w:val="0"/>
          <w:numId w:val="6"/>
        </w:numPr>
        <w:rPr>
          <w:rFonts w:ascii="Arial" w:hAnsi="Arial" w:cs="Arial"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Střední odborné učiliště (SOU) </w:t>
      </w:r>
      <w:r w:rsidR="00412FFB" w:rsidRPr="00040D97">
        <w:rPr>
          <w:rFonts w:ascii="Arial" w:hAnsi="Arial" w:cs="Arial"/>
          <w:bCs/>
          <w:color w:val="548DD4" w:themeColor="text2" w:themeTint="99"/>
        </w:rPr>
        <w:t xml:space="preserve">/ trường trung học dạy nghề - trang bị trình độ trung học, kéo dài từ 2 đến 3 năm và kết thúc bằng bài thi tay nghề. Học viên tốt nghiệp </w:t>
      </w:r>
      <w:r w:rsidR="00425924" w:rsidRPr="00040D97">
        <w:rPr>
          <w:rFonts w:ascii="Arial" w:hAnsi="Arial" w:cs="Arial"/>
          <w:bCs/>
          <w:color w:val="548DD4" w:themeColor="text2" w:themeTint="99"/>
        </w:rPr>
        <w:t xml:space="preserve">được cấp chứng chỉ học nghề và có đủ điều kiện làm công nhân và những nghề nghiệp tương tự </w:t>
      </w:r>
    </w:p>
    <w:p w:rsidR="00040D97" w:rsidRPr="00040D97" w:rsidRDefault="00040D97" w:rsidP="00040D97">
      <w:pPr>
        <w:ind w:left="720"/>
        <w:rPr>
          <w:rFonts w:ascii="Arial" w:hAnsi="Arial" w:cs="Arial"/>
          <w:color w:val="548DD4" w:themeColor="text2" w:themeTint="99"/>
        </w:rPr>
      </w:pPr>
    </w:p>
    <w:p w:rsidR="00535EE5" w:rsidRPr="00040D97" w:rsidRDefault="00535EE5" w:rsidP="00535EE5">
      <w:pPr>
        <w:ind w:left="360"/>
        <w:rPr>
          <w:rFonts w:ascii="Arial" w:hAnsi="Arial" w:cs="Arial"/>
          <w:color w:val="FF0000"/>
        </w:rPr>
      </w:pPr>
    </w:p>
    <w:p w:rsidR="00535EE5" w:rsidRPr="00040D97" w:rsidRDefault="00535EE5" w:rsidP="00535EE5">
      <w:pPr>
        <w:rPr>
          <w:rFonts w:ascii="Arial" w:hAnsi="Arial" w:cs="Arial"/>
          <w:b/>
          <w:bCs/>
          <w:u w:val="single"/>
        </w:rPr>
      </w:pPr>
      <w:r w:rsidRPr="00040D97">
        <w:rPr>
          <w:rFonts w:ascii="Arial" w:hAnsi="Arial" w:cs="Arial"/>
          <w:b/>
          <w:bCs/>
          <w:u w:val="single"/>
        </w:rPr>
        <w:t>Vyšší odborné školy (VOŠ) a Vysoké školy VŠ</w:t>
      </w:r>
      <w:r w:rsidR="00425924" w:rsidRPr="00040D97">
        <w:rPr>
          <w:rFonts w:ascii="Arial" w:hAnsi="Arial" w:cs="Arial"/>
          <w:b/>
          <w:bCs/>
          <w:u w:val="single"/>
        </w:rPr>
        <w:t>/ Trường cao đẳng và đại học</w:t>
      </w:r>
    </w:p>
    <w:p w:rsidR="005106A0" w:rsidRPr="00040D97" w:rsidRDefault="005106A0" w:rsidP="005106A0">
      <w:pPr>
        <w:numPr>
          <w:ilvl w:val="1"/>
          <w:numId w:val="7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Pomaturitní </w:t>
      </w:r>
      <w:proofErr w:type="gramStart"/>
      <w:r w:rsidRPr="00040D97">
        <w:rPr>
          <w:rFonts w:ascii="Arial" w:hAnsi="Arial" w:cs="Arial"/>
          <w:bCs/>
        </w:rPr>
        <w:t>studium,  zvyšování</w:t>
      </w:r>
      <w:proofErr w:type="gramEnd"/>
      <w:r w:rsidRPr="00040D97">
        <w:rPr>
          <w:rFonts w:ascii="Arial" w:hAnsi="Arial" w:cs="Arial"/>
          <w:bCs/>
        </w:rPr>
        <w:t xml:space="preserve"> kvalifikace. </w:t>
      </w:r>
    </w:p>
    <w:p w:rsidR="005106A0" w:rsidRPr="00040D97" w:rsidRDefault="005106A0" w:rsidP="005106A0">
      <w:pPr>
        <w:numPr>
          <w:ilvl w:val="1"/>
          <w:numId w:val="7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VOŠ trvají většinou 3 roky, studium je zakončeno absolutoriem a udělením titulu diplomovaný specialista (DiS).</w:t>
      </w:r>
    </w:p>
    <w:p w:rsidR="005106A0" w:rsidRPr="00040D97" w:rsidRDefault="005106A0" w:rsidP="005106A0">
      <w:pPr>
        <w:numPr>
          <w:ilvl w:val="1"/>
          <w:numId w:val="7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lastRenderedPageBreak/>
        <w:t xml:space="preserve">VŠ mají většinou třístupňovou strukturu – bakalářský ( 3 – 4 roky), navazující magisterský (1 – 3  roky) a doktorský ( 3 </w:t>
      </w:r>
      <w:proofErr w:type="gramStart"/>
      <w:r w:rsidRPr="00040D97">
        <w:rPr>
          <w:rFonts w:ascii="Arial" w:hAnsi="Arial" w:cs="Arial"/>
          <w:bCs/>
        </w:rPr>
        <w:t>roky ) program</w:t>
      </w:r>
      <w:proofErr w:type="gramEnd"/>
    </w:p>
    <w:p w:rsidR="005106A0" w:rsidRPr="00040D97" w:rsidRDefault="005106A0" w:rsidP="005106A0">
      <w:pPr>
        <w:numPr>
          <w:ilvl w:val="1"/>
          <w:numId w:val="7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 xml:space="preserve">Vysoké školy mají jako jediné možnost udělovat akademické </w:t>
      </w:r>
      <w:proofErr w:type="gramStart"/>
      <w:r w:rsidRPr="00040D97">
        <w:rPr>
          <w:rFonts w:ascii="Arial" w:hAnsi="Arial" w:cs="Arial"/>
          <w:bCs/>
        </w:rPr>
        <w:t>tituly .</w:t>
      </w:r>
      <w:proofErr w:type="gramEnd"/>
    </w:p>
    <w:p w:rsidR="005106A0" w:rsidRPr="00040D97" w:rsidRDefault="005106A0" w:rsidP="005106A0">
      <w:pPr>
        <w:rPr>
          <w:rFonts w:ascii="Arial" w:hAnsi="Arial" w:cs="Arial"/>
          <w:bCs/>
        </w:rPr>
      </w:pPr>
    </w:p>
    <w:p w:rsidR="005106A0" w:rsidRPr="00040D97" w:rsidRDefault="005106A0" w:rsidP="005106A0">
      <w:pPr>
        <w:numPr>
          <w:ilvl w:val="1"/>
          <w:numId w:val="8"/>
        </w:numPr>
        <w:rPr>
          <w:rFonts w:ascii="Arial" w:hAnsi="Arial" w:cs="Arial"/>
          <w:bCs/>
        </w:rPr>
      </w:pPr>
      <w:r w:rsidRPr="00040D97">
        <w:rPr>
          <w:rFonts w:ascii="Arial" w:hAnsi="Arial" w:cs="Arial"/>
          <w:bCs/>
        </w:rPr>
        <w:t>Přijímací zkoušky – nutnost doložit ukončené střední vzdělání maturitním vysvědčením, v případě zahraničních zkoušek je nutná nostrifikace vysvědčení. Zkoušky jsou z konkrétních oborů, na které se uchazeč hlásí.</w:t>
      </w:r>
    </w:p>
    <w:p w:rsidR="005106A0" w:rsidRPr="00040D97" w:rsidRDefault="005106A0" w:rsidP="005106A0">
      <w:pPr>
        <w:rPr>
          <w:rFonts w:ascii="Arial" w:hAnsi="Arial" w:cs="Arial"/>
          <w:bCs/>
        </w:rPr>
      </w:pPr>
    </w:p>
    <w:p w:rsidR="005106A0" w:rsidRPr="00040D97" w:rsidRDefault="005106A0" w:rsidP="005106A0">
      <w:pPr>
        <w:rPr>
          <w:rFonts w:ascii="Arial" w:hAnsi="Arial" w:cs="Arial"/>
        </w:rPr>
      </w:pPr>
    </w:p>
    <w:p w:rsidR="005106A0" w:rsidRPr="00040D97" w:rsidRDefault="005106A0" w:rsidP="00535EE5">
      <w:pPr>
        <w:rPr>
          <w:rFonts w:ascii="Arial" w:hAnsi="Arial" w:cs="Arial"/>
          <w:b/>
          <w:bCs/>
          <w:u w:val="single"/>
        </w:rPr>
      </w:pPr>
    </w:p>
    <w:p w:rsidR="00535EE5" w:rsidRPr="00040D97" w:rsidRDefault="00535EE5" w:rsidP="00535EE5">
      <w:pPr>
        <w:rPr>
          <w:rFonts w:ascii="Arial" w:hAnsi="Arial" w:cs="Arial"/>
          <w:b/>
          <w:bCs/>
          <w:u w:val="single"/>
        </w:rPr>
      </w:pPr>
    </w:p>
    <w:p w:rsidR="00535EE5" w:rsidRPr="00040D97" w:rsidRDefault="002C53CB" w:rsidP="00535EE5">
      <w:pPr>
        <w:numPr>
          <w:ilvl w:val="1"/>
          <w:numId w:val="7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Học lên tiếp sau</w:t>
      </w:r>
      <w:r w:rsidR="00425924" w:rsidRPr="00040D97">
        <w:rPr>
          <w:rFonts w:ascii="Arial" w:hAnsi="Arial" w:cs="Arial"/>
          <w:bCs/>
          <w:color w:val="548DD4" w:themeColor="text2" w:themeTint="99"/>
        </w:rPr>
        <w:t xml:space="preserve"> khi tốt nghiệp trung học, nâng cao trình độ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. </w:t>
      </w:r>
    </w:p>
    <w:p w:rsidR="00535EE5" w:rsidRPr="00040D97" w:rsidRDefault="00425924" w:rsidP="00535EE5">
      <w:pPr>
        <w:numPr>
          <w:ilvl w:val="1"/>
          <w:numId w:val="7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Các trường cao đẳng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đa số kéo dài trong 3 năm, </w:t>
      </w:r>
      <w:r w:rsidR="00823BAB" w:rsidRPr="00040D97">
        <w:rPr>
          <w:rFonts w:ascii="Arial" w:hAnsi="Arial" w:cs="Arial"/>
          <w:bCs/>
          <w:color w:val="548DD4" w:themeColor="text2" w:themeTint="99"/>
        </w:rPr>
        <w:t>khi kết thúc sinh viên được nhận danh hiệu DiS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="00823BAB" w:rsidRPr="00040D97">
        <w:rPr>
          <w:rFonts w:ascii="Arial" w:hAnsi="Arial" w:cs="Arial"/>
          <w:bCs/>
          <w:color w:val="548DD4" w:themeColor="text2" w:themeTint="99"/>
        </w:rPr>
        <w:t>(</w:t>
      </w:r>
      <w:r w:rsidR="00535EE5" w:rsidRPr="00040D97">
        <w:rPr>
          <w:rFonts w:ascii="Arial" w:hAnsi="Arial" w:cs="Arial"/>
          <w:bCs/>
          <w:color w:val="548DD4" w:themeColor="text2" w:themeTint="99"/>
        </w:rPr>
        <w:t>diplomovaný specialista</w:t>
      </w:r>
      <w:r w:rsidR="00823BAB" w:rsidRPr="00040D97">
        <w:rPr>
          <w:rFonts w:ascii="Arial" w:hAnsi="Arial" w:cs="Arial"/>
          <w:bCs/>
          <w:color w:val="548DD4" w:themeColor="text2" w:themeTint="99"/>
        </w:rPr>
        <w:t>)</w:t>
      </w:r>
      <w:r w:rsidR="00535EE5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535EE5" w:rsidRPr="00040D97" w:rsidRDefault="00823BAB" w:rsidP="00535EE5">
      <w:pPr>
        <w:numPr>
          <w:ilvl w:val="1"/>
          <w:numId w:val="7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Đại học có 3 cấu trúc cấp độ - chương trình cử </w:t>
      </w:r>
      <w:proofErr w:type="gramStart"/>
      <w:r w:rsidRPr="00040D97">
        <w:rPr>
          <w:rFonts w:ascii="Arial" w:hAnsi="Arial" w:cs="Arial"/>
          <w:bCs/>
          <w:color w:val="548DD4" w:themeColor="text2" w:themeTint="99"/>
        </w:rPr>
        <w:t>nhân ( bakalářský</w:t>
      </w:r>
      <w:proofErr w:type="gramEnd"/>
      <w:r w:rsidRPr="00040D97">
        <w:rPr>
          <w:rFonts w:ascii="Arial" w:hAnsi="Arial" w:cs="Arial"/>
          <w:bCs/>
          <w:color w:val="548DD4" w:themeColor="text2" w:themeTint="99"/>
        </w:rPr>
        <w:t xml:space="preserve"> 3 – 4 năm),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 </w:t>
      </w:r>
      <w:r w:rsidRPr="00040D97">
        <w:rPr>
          <w:rFonts w:ascii="Arial" w:hAnsi="Arial" w:cs="Arial"/>
          <w:bCs/>
          <w:color w:val="548DD4" w:themeColor="text2" w:themeTint="99"/>
        </w:rPr>
        <w:t>thạc sỹ (</w:t>
      </w:r>
      <w:r w:rsidR="00535EE5" w:rsidRPr="00040D97">
        <w:rPr>
          <w:rFonts w:ascii="Arial" w:hAnsi="Arial" w:cs="Arial"/>
          <w:bCs/>
          <w:color w:val="548DD4" w:themeColor="text2" w:themeTint="99"/>
        </w:rPr>
        <w:t>nav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azující magisterský 1 – 3 năm  </w:t>
      </w:r>
      <w:r w:rsidR="00535EE5" w:rsidRPr="00040D97">
        <w:rPr>
          <w:rFonts w:ascii="Arial" w:hAnsi="Arial" w:cs="Arial"/>
          <w:bCs/>
          <w:color w:val="548DD4" w:themeColor="text2" w:themeTint="99"/>
        </w:rPr>
        <w:t xml:space="preserve">) a </w:t>
      </w:r>
      <w:r w:rsidRPr="00040D97">
        <w:rPr>
          <w:rFonts w:ascii="Arial" w:hAnsi="Arial" w:cs="Arial"/>
          <w:bCs/>
          <w:color w:val="548DD4" w:themeColor="text2" w:themeTint="99"/>
        </w:rPr>
        <w:t xml:space="preserve">tiến sỹ (doktorský  3 năm ) </w:t>
      </w:r>
    </w:p>
    <w:p w:rsidR="00535EE5" w:rsidRPr="00040D97" w:rsidRDefault="00823BAB" w:rsidP="00535EE5">
      <w:pPr>
        <w:numPr>
          <w:ilvl w:val="1"/>
          <w:numId w:val="7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>Các trường đại học chỉ có duy nhất một khả năng để trao học vị</w:t>
      </w:r>
      <w:r w:rsidR="00535EE5" w:rsidRPr="00040D97">
        <w:rPr>
          <w:rFonts w:ascii="Arial" w:hAnsi="Arial" w:cs="Arial"/>
          <w:bCs/>
          <w:color w:val="548DD4" w:themeColor="text2" w:themeTint="99"/>
        </w:rPr>
        <w:t>.</w:t>
      </w:r>
    </w:p>
    <w:p w:rsidR="00535EE5" w:rsidRPr="00040D97" w:rsidRDefault="00823BAB" w:rsidP="00535EE5">
      <w:pPr>
        <w:numPr>
          <w:ilvl w:val="1"/>
          <w:numId w:val="8"/>
        </w:numPr>
        <w:rPr>
          <w:rFonts w:ascii="Arial" w:hAnsi="Arial" w:cs="Arial"/>
          <w:bCs/>
          <w:color w:val="548DD4" w:themeColor="text2" w:themeTint="99"/>
        </w:rPr>
      </w:pPr>
      <w:r w:rsidRPr="00040D97">
        <w:rPr>
          <w:rFonts w:ascii="Arial" w:hAnsi="Arial" w:cs="Arial"/>
          <w:bCs/>
          <w:color w:val="548DD4" w:themeColor="text2" w:themeTint="99"/>
        </w:rPr>
        <w:t xml:space="preserve">Kỳ thi đầu vào – bắt buộc phải nộp bổ xung bảng điểm tốt nghiệp trung học, sinh viên nước ngoài thì phải có bằng tốt nghiệp tương </w:t>
      </w:r>
      <w:proofErr w:type="gramStart"/>
      <w:r w:rsidRPr="00040D97">
        <w:rPr>
          <w:rFonts w:ascii="Arial" w:hAnsi="Arial" w:cs="Arial"/>
          <w:bCs/>
          <w:color w:val="548DD4" w:themeColor="text2" w:themeTint="99"/>
        </w:rPr>
        <w:t>đương ( nostrifikace</w:t>
      </w:r>
      <w:proofErr w:type="gramEnd"/>
      <w:r w:rsidRPr="00040D97">
        <w:rPr>
          <w:rFonts w:ascii="Arial" w:hAnsi="Arial" w:cs="Arial"/>
          <w:bCs/>
          <w:color w:val="548DD4" w:themeColor="text2" w:themeTint="99"/>
        </w:rPr>
        <w:t xml:space="preserve"> vysvědčení). Thí sinh sẽ làm bài thi tùy theo từng ngành học cụ thể mà mình đăng ký</w:t>
      </w:r>
      <w:r w:rsidR="00535EE5" w:rsidRPr="00040D97">
        <w:rPr>
          <w:rFonts w:ascii="Arial" w:hAnsi="Arial" w:cs="Arial"/>
          <w:bCs/>
          <w:color w:val="548DD4" w:themeColor="text2" w:themeTint="99"/>
        </w:rPr>
        <w:t>.</w:t>
      </w:r>
    </w:p>
    <w:sectPr w:rsidR="00535EE5" w:rsidRPr="00040D97" w:rsidSect="008905E7">
      <w:headerReference w:type="default" r:id="rId8"/>
      <w:footerReference w:type="default" r:id="rId9"/>
      <w:pgSz w:w="11906" w:h="16838"/>
      <w:pgMar w:top="113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E7" w:rsidRDefault="008905E7" w:rsidP="008905E7">
      <w:r>
        <w:separator/>
      </w:r>
    </w:p>
  </w:endnote>
  <w:endnote w:type="continuationSeparator" w:id="0">
    <w:p w:rsidR="008905E7" w:rsidRDefault="008905E7" w:rsidP="0089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97" w:rsidRDefault="00040D97" w:rsidP="00040D9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8905E7" w:rsidRPr="00040D97" w:rsidRDefault="00040D97" w:rsidP="00040D97">
    <w:pPr>
      <w:pStyle w:val="Zpat"/>
      <w:jc w:val="both"/>
      <w:rPr>
        <w:i/>
      </w:rPr>
    </w:pPr>
    <w:r w:rsidRPr="002E68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68.25pt;height:34.45pt;visibility:visible;mso-wrap-style:square">
          <v:imagedata r:id="rId2" o:title=""/>
        </v:shape>
      </w:pict>
    </w:r>
    <w:r>
      <w:rPr>
        <w:noProof/>
      </w:rPr>
      <w:t xml:space="preserve">      </w:t>
    </w:r>
    <w:r w:rsidRPr="00040D97">
      <w:rPr>
        <w:i/>
        <w:noProof/>
      </w:rPr>
      <w:pict>
        <v:shape id="_x0000_i1039" type="#_x0000_t75" alt="inkluzivni_skola_na_letak" style="width:139.6pt;height:23.8pt;visibility:visible;mso-wrap-style:square">
          <v:imagedata r:id="rId3" o:title="inkluzivni_skola_na_letak"/>
        </v:shape>
      </w:pict>
    </w:r>
    <w:r>
      <w:rPr>
        <w:noProof/>
      </w:rPr>
      <w:t xml:space="preserve"> </w:t>
    </w:r>
    <w:r>
      <w:t xml:space="preserve">    </w:t>
    </w:r>
    <w:r w:rsidRPr="002E6867">
      <w:rPr>
        <w:noProof/>
      </w:rPr>
      <w:pict>
        <v:shape id="Obrázek 3" o:spid="_x0000_i1038" type="#_x0000_t75" style="width:35.05pt;height:23.8pt;visibility:visible;mso-wrap-style:square">
          <v:imagedata r:id="rId4" o:title=""/>
        </v:shape>
      </w:pict>
    </w:r>
    <w:r w:rsidRPr="002E6867">
      <w:rPr>
        <w:noProof/>
      </w:rPr>
      <w:pict>
        <v:shape id="Obrázek 2" o:spid="_x0000_i1037" type="#_x0000_t75" style="width:87.65pt;height:25.05pt;visibility:visible;mso-wrap-style:square">
          <v:imagedata r:id="rId5" o:title=""/>
        </v:shape>
      </w:pict>
    </w:r>
    <w:r>
      <w:t xml:space="preserve">       </w:t>
    </w:r>
    <w:r w:rsidRPr="002E6867">
      <w:rPr>
        <w:noProof/>
      </w:rPr>
      <w:pict>
        <v:shape id="Obrázek 1" o:spid="_x0000_i1036" type="#_x0000_t75" style="width:55.1pt;height:26.3pt;visibility:visible;mso-wrap-style:square">
          <v:imagedata r:id="rId6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E7" w:rsidRDefault="008905E7" w:rsidP="008905E7">
      <w:r>
        <w:separator/>
      </w:r>
    </w:p>
  </w:footnote>
  <w:footnote w:type="continuationSeparator" w:id="0">
    <w:p w:rsidR="008905E7" w:rsidRDefault="008905E7" w:rsidP="0089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97" w:rsidRDefault="00040D97">
    <w:pPr>
      <w:pStyle w:val="Zhlav"/>
    </w:pPr>
  </w:p>
  <w:p w:rsidR="00040D97" w:rsidRDefault="00040D97">
    <w:pPr>
      <w:pStyle w:val="Zhlav"/>
    </w:pPr>
  </w:p>
  <w:p w:rsidR="00040D97" w:rsidRDefault="00040D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07"/>
    <w:multiLevelType w:val="hybridMultilevel"/>
    <w:tmpl w:val="AE1876E8"/>
    <w:lvl w:ilvl="0" w:tplc="086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684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17A5F"/>
    <w:multiLevelType w:val="hybridMultilevel"/>
    <w:tmpl w:val="B9AA5596"/>
    <w:lvl w:ilvl="0" w:tplc="F28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4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D6AF7"/>
    <w:multiLevelType w:val="hybridMultilevel"/>
    <w:tmpl w:val="C7825064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07E9F"/>
    <w:multiLevelType w:val="hybridMultilevel"/>
    <w:tmpl w:val="F99A527E"/>
    <w:lvl w:ilvl="0" w:tplc="0C5E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812">
      <w:start w:val="17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F6F4A"/>
    <w:multiLevelType w:val="hybridMultilevel"/>
    <w:tmpl w:val="5A4819EC"/>
    <w:lvl w:ilvl="0" w:tplc="CE1E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3D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55518E"/>
    <w:multiLevelType w:val="hybridMultilevel"/>
    <w:tmpl w:val="0D9ED60E"/>
    <w:lvl w:ilvl="0" w:tplc="758A8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C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4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07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E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1456B5"/>
    <w:multiLevelType w:val="hybridMultilevel"/>
    <w:tmpl w:val="2D240AA2"/>
    <w:lvl w:ilvl="0" w:tplc="471C4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6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AA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8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E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2C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AC633B"/>
    <w:multiLevelType w:val="hybridMultilevel"/>
    <w:tmpl w:val="43E8A57A"/>
    <w:lvl w:ilvl="0" w:tplc="C46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722BA8"/>
    <w:multiLevelType w:val="hybridMultilevel"/>
    <w:tmpl w:val="1A94E4A0"/>
    <w:lvl w:ilvl="0" w:tplc="7320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8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4A6C">
      <w:start w:val="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8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2E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0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2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180863"/>
    <w:multiLevelType w:val="hybridMultilevel"/>
    <w:tmpl w:val="4290EB1E"/>
    <w:lvl w:ilvl="0" w:tplc="67B4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4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A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BFD6">
      <w:start w:val="1215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8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A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4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816BA4"/>
    <w:multiLevelType w:val="hybridMultilevel"/>
    <w:tmpl w:val="9A40EFF6"/>
    <w:lvl w:ilvl="0" w:tplc="4D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762085"/>
    <w:multiLevelType w:val="hybridMultilevel"/>
    <w:tmpl w:val="95AA2182"/>
    <w:lvl w:ilvl="0" w:tplc="E3C6A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C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23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64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6B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4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2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D06A0D"/>
    <w:multiLevelType w:val="hybridMultilevel"/>
    <w:tmpl w:val="9E581E5E"/>
    <w:lvl w:ilvl="0" w:tplc="873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stylePaneFormatFilter w:val="3F01"/>
  <w:doNotTrackMoves/>
  <w:defaultTabStop w:val="708"/>
  <w:hyphenationZone w:val="425"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EE5"/>
    <w:rsid w:val="00040D97"/>
    <w:rsid w:val="00057600"/>
    <w:rsid w:val="000B4E5D"/>
    <w:rsid w:val="001B71B6"/>
    <w:rsid w:val="00291583"/>
    <w:rsid w:val="002C53CB"/>
    <w:rsid w:val="003615BF"/>
    <w:rsid w:val="00412FFB"/>
    <w:rsid w:val="00425924"/>
    <w:rsid w:val="005106A0"/>
    <w:rsid w:val="00535EE5"/>
    <w:rsid w:val="00567B6D"/>
    <w:rsid w:val="00734053"/>
    <w:rsid w:val="007937BA"/>
    <w:rsid w:val="00823BAB"/>
    <w:rsid w:val="00857A2F"/>
    <w:rsid w:val="008905E7"/>
    <w:rsid w:val="008C41C4"/>
    <w:rsid w:val="00923544"/>
    <w:rsid w:val="00CE2A0F"/>
    <w:rsid w:val="00E3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7600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905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0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05E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90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5E7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05E7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89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1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7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38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9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44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1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21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63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02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3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80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51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687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6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84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1604</Words>
  <Characters>6716</Characters>
  <Application>Microsoft Office Word</Application>
  <DocSecurity>0</DocSecurity>
  <Lines>55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českého školství</vt:lpstr>
    </vt:vector>
  </TitlesOfParts>
  <Company>Meta-o.s.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českého školství</dc:title>
  <dc:subject/>
  <dc:creator>Kristýna Titěrová</dc:creator>
  <cp:keywords/>
  <cp:lastModifiedBy>Tereza</cp:lastModifiedBy>
  <cp:revision>6</cp:revision>
  <dcterms:created xsi:type="dcterms:W3CDTF">2010-08-19T09:54:00Z</dcterms:created>
  <dcterms:modified xsi:type="dcterms:W3CDTF">2014-08-17T17:50:00Z</dcterms:modified>
</cp:coreProperties>
</file>