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2C" w:rsidRDefault="00F63C2C" w:rsidP="00D0657F">
      <w:pPr>
        <w:ind w:left="360"/>
        <w:rPr>
          <w:rFonts w:ascii="Arial" w:hAnsi="Arial" w:cs="Arial"/>
          <w:b/>
          <w:bCs/>
          <w:u w:val="single"/>
        </w:rPr>
      </w:pPr>
      <w:r w:rsidRPr="00EF32D4">
        <w:rPr>
          <w:rFonts w:ascii="Arial" w:hAnsi="Arial" w:cs="Arial"/>
          <w:b/>
          <w:bCs/>
          <w:u w:val="single"/>
        </w:rPr>
        <w:t>Organizace školního roku</w:t>
      </w:r>
    </w:p>
    <w:p w:rsidR="00EF32D4" w:rsidRPr="00EF32D4" w:rsidRDefault="00EF32D4" w:rsidP="00D0657F">
      <w:pPr>
        <w:ind w:left="360"/>
        <w:rPr>
          <w:rFonts w:ascii="Arial" w:hAnsi="Arial" w:cs="Arial"/>
          <w:b/>
          <w:bCs/>
          <w:color w:val="548DD4"/>
          <w:u w:val="single"/>
        </w:rPr>
      </w:pPr>
      <w:r w:rsidRPr="00EF32D4">
        <w:rPr>
          <w:rFonts w:ascii="Arial" w:hAnsi="Arial" w:cs="Arial"/>
          <w:b/>
          <w:bCs/>
          <w:color w:val="548DD4"/>
          <w:u w:val="single"/>
          <w:lang w:val="uk-UA"/>
        </w:rPr>
        <w:t>Організація шкільного року</w:t>
      </w:r>
    </w:p>
    <w:p w:rsidR="00EF32D4" w:rsidRPr="00EF32D4" w:rsidRDefault="00EF32D4" w:rsidP="00D0657F">
      <w:pPr>
        <w:rPr>
          <w:rFonts w:ascii="Arial" w:hAnsi="Arial" w:cs="Arial"/>
          <w:b/>
          <w:bCs/>
          <w:u w:val="single"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Cs/>
        </w:rPr>
        <w:t>Vyučování začíná zpravidla v 8 : 00 a končí na prvním stupni nejpozději kolem půl jedné, na druhém stupni mají žáci již odpolední vyučování. Žáci prvního stupně mají většinou možnost navštěvovat družinu až do odpoledních hodin.</w:t>
      </w:r>
    </w:p>
    <w:p w:rsidR="00EF32D4" w:rsidRPr="00EF32D4" w:rsidRDefault="00EF32D4" w:rsidP="00D0657F">
      <w:pPr>
        <w:ind w:left="360"/>
        <w:jc w:val="both"/>
        <w:rPr>
          <w:rFonts w:ascii="Arial" w:hAnsi="Arial" w:cs="Arial"/>
          <w:bCs/>
          <w:color w:val="548DD4"/>
        </w:rPr>
      </w:pPr>
      <w:r w:rsidRPr="00EF32D4">
        <w:rPr>
          <w:rFonts w:ascii="Arial" w:hAnsi="Arial" w:cs="Arial"/>
          <w:bCs/>
          <w:color w:val="548DD4"/>
          <w:lang w:val="uk-UA"/>
        </w:rPr>
        <w:t xml:space="preserve">Навчання починається о 8:00 і закінчується на першому рівні приблизно о пів на першу, не пізніше. На другому рівні учні вже мають уроки і після обіду. Зазвичай, учні першого рівня  мають можливість відвідувати групу продовженого дня аж до післяобіднього часу. </w:t>
      </w:r>
    </w:p>
    <w:p w:rsidR="00EF32D4" w:rsidRPr="00EF32D4" w:rsidRDefault="00EF32D4" w:rsidP="00D0657F">
      <w:pPr>
        <w:ind w:left="720"/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ind w:left="360"/>
        <w:jc w:val="both"/>
        <w:rPr>
          <w:rFonts w:ascii="Arial" w:hAnsi="Arial" w:cs="Arial"/>
          <w:bCs/>
        </w:rPr>
      </w:pPr>
    </w:p>
    <w:p w:rsidR="00EF32D4" w:rsidRDefault="00F63C2C" w:rsidP="00D0657F">
      <w:pPr>
        <w:ind w:left="360"/>
        <w:jc w:val="both"/>
        <w:rPr>
          <w:rFonts w:ascii="Arial" w:hAnsi="Arial" w:cs="Arial"/>
        </w:rPr>
      </w:pPr>
      <w:r w:rsidRPr="00EF32D4">
        <w:rPr>
          <w:rFonts w:ascii="Arial" w:hAnsi="Arial" w:cs="Arial"/>
          <w:bCs/>
        </w:rPr>
        <w:t>Školní rok pro všechny typy škol začíná 1. září běžného roku a končí 31. srpna následujícího roku; člení se na období školního vyučování a období školních prázdnin.</w:t>
      </w:r>
      <w:r w:rsidRPr="00EF32D4">
        <w:rPr>
          <w:rFonts w:ascii="Arial" w:hAnsi="Arial" w:cs="Arial"/>
        </w:rPr>
        <w:t xml:space="preserve"> </w:t>
      </w:r>
    </w:p>
    <w:p w:rsidR="00EF32D4" w:rsidRPr="00EF32D4" w:rsidRDefault="00EF32D4" w:rsidP="00D0657F">
      <w:pPr>
        <w:ind w:left="360"/>
        <w:jc w:val="both"/>
        <w:rPr>
          <w:rFonts w:ascii="Arial" w:hAnsi="Arial" w:cs="Arial"/>
        </w:rPr>
      </w:pPr>
      <w:r w:rsidRPr="00EF32D4">
        <w:rPr>
          <w:rFonts w:ascii="Arial" w:hAnsi="Arial" w:cs="Arial"/>
          <w:color w:val="548DD4"/>
          <w:lang w:val="uk-UA"/>
        </w:rPr>
        <w:t>Шкільний рік для всіх типів шкіл починається 1 вересня поточного року і закінчується 31 серпня наступного року; ділиться на період шкільного навчання і період шкільних канікул.</w:t>
      </w:r>
    </w:p>
    <w:p w:rsidR="00EF32D4" w:rsidRPr="00EF32D4" w:rsidRDefault="00EF32D4" w:rsidP="00D0657F">
      <w:pPr>
        <w:ind w:left="720"/>
        <w:jc w:val="both"/>
        <w:rPr>
          <w:rFonts w:ascii="Arial" w:hAnsi="Arial" w:cs="Arial"/>
        </w:rPr>
      </w:pPr>
    </w:p>
    <w:p w:rsidR="00F63C2C" w:rsidRPr="00EF32D4" w:rsidRDefault="00F63C2C" w:rsidP="00D0657F">
      <w:pPr>
        <w:ind w:left="360"/>
        <w:jc w:val="both"/>
        <w:rPr>
          <w:rFonts w:ascii="Arial" w:hAnsi="Arial" w:cs="Arial"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/>
          <w:bCs/>
        </w:rPr>
      </w:pPr>
      <w:r w:rsidRPr="00EF32D4">
        <w:rPr>
          <w:rFonts w:ascii="Arial" w:hAnsi="Arial" w:cs="Arial"/>
          <w:b/>
          <w:bCs/>
        </w:rPr>
        <w:t xml:space="preserve">Období školního vyučování  </w:t>
      </w:r>
    </w:p>
    <w:p w:rsidR="00EF32D4" w:rsidRPr="00EF32D4" w:rsidRDefault="00EF32D4" w:rsidP="00D0657F">
      <w:pPr>
        <w:ind w:left="360"/>
        <w:jc w:val="both"/>
        <w:rPr>
          <w:rFonts w:ascii="Arial" w:hAnsi="Arial" w:cs="Arial"/>
          <w:b/>
          <w:bCs/>
          <w:color w:val="548DD4"/>
        </w:rPr>
      </w:pPr>
      <w:r w:rsidRPr="00EF32D4">
        <w:rPr>
          <w:rFonts w:ascii="Arial" w:hAnsi="Arial" w:cs="Arial"/>
          <w:b/>
          <w:color w:val="548DD4"/>
          <w:lang w:val="uk-UA"/>
        </w:rPr>
        <w:t>Період шкільного навчання</w:t>
      </w:r>
    </w:p>
    <w:p w:rsidR="00EF32D4" w:rsidRPr="00EF32D4" w:rsidRDefault="00EF32D4" w:rsidP="00D0657F">
      <w:pPr>
        <w:jc w:val="both"/>
        <w:rPr>
          <w:rFonts w:ascii="Arial" w:hAnsi="Arial" w:cs="Arial"/>
          <w:b/>
          <w:bCs/>
        </w:rPr>
      </w:pPr>
    </w:p>
    <w:p w:rsidR="00F63C2C" w:rsidRPr="00EF32D4" w:rsidRDefault="00F63C2C" w:rsidP="00D0657F">
      <w:pPr>
        <w:ind w:left="360"/>
        <w:jc w:val="both"/>
        <w:rPr>
          <w:rFonts w:ascii="Arial" w:hAnsi="Arial" w:cs="Arial"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Cs/>
        </w:rPr>
        <w:t xml:space="preserve">Začíná 1. září a končí 30. června následujícího kalendářního roku; </w:t>
      </w:r>
    </w:p>
    <w:p w:rsidR="00EF32D4" w:rsidRPr="00EF32D4" w:rsidRDefault="00EF32D4" w:rsidP="00D0657F">
      <w:pPr>
        <w:ind w:left="360"/>
        <w:jc w:val="both"/>
        <w:rPr>
          <w:rFonts w:ascii="Arial" w:hAnsi="Arial" w:cs="Arial"/>
          <w:bCs/>
          <w:color w:val="548DD4"/>
        </w:rPr>
      </w:pPr>
      <w:r w:rsidRPr="00EF32D4">
        <w:rPr>
          <w:rFonts w:ascii="Arial" w:hAnsi="Arial" w:cs="Arial"/>
          <w:color w:val="548DD4"/>
          <w:lang w:val="uk-UA"/>
        </w:rPr>
        <w:t>Починається 1 вересня і закінчується 30 червня наступного календарного року;</w:t>
      </w:r>
    </w:p>
    <w:p w:rsidR="00F63C2C" w:rsidRPr="00EF32D4" w:rsidRDefault="00F63C2C" w:rsidP="00D0657F">
      <w:pPr>
        <w:ind w:left="360"/>
        <w:jc w:val="both"/>
        <w:rPr>
          <w:rFonts w:ascii="Arial" w:hAnsi="Arial" w:cs="Arial"/>
          <w:bCs/>
        </w:rPr>
      </w:pPr>
    </w:p>
    <w:p w:rsidR="00EF32D4" w:rsidRDefault="00F63C2C" w:rsidP="00D0657F">
      <w:pPr>
        <w:ind w:left="360"/>
        <w:jc w:val="both"/>
        <w:rPr>
          <w:rFonts w:ascii="Arial" w:hAnsi="Arial" w:cs="Arial"/>
        </w:rPr>
      </w:pPr>
      <w:r w:rsidRPr="00EF32D4">
        <w:rPr>
          <w:rFonts w:ascii="Arial" w:hAnsi="Arial" w:cs="Arial"/>
          <w:bCs/>
        </w:rPr>
        <w:t xml:space="preserve">Člení se na první a druhé pololetí. První pololetí začíná 1. září a končí 31. ledna následujícího kalendářního roku. Druhé pololetí začíná 1. února a končí 30. června. </w:t>
      </w:r>
    </w:p>
    <w:p w:rsidR="00EF32D4" w:rsidRDefault="00EF32D4" w:rsidP="00D0657F">
      <w:pPr>
        <w:pStyle w:val="Odstavecseseznamem"/>
        <w:rPr>
          <w:rFonts w:ascii="Arial" w:hAnsi="Arial" w:cs="Arial"/>
        </w:rPr>
      </w:pPr>
    </w:p>
    <w:p w:rsidR="00EF32D4" w:rsidRPr="00EF32D4" w:rsidRDefault="00EF32D4" w:rsidP="00D0657F">
      <w:pPr>
        <w:ind w:left="360"/>
        <w:jc w:val="both"/>
        <w:rPr>
          <w:rFonts w:ascii="Arial" w:hAnsi="Arial" w:cs="Arial"/>
          <w:color w:val="548DD4"/>
        </w:rPr>
      </w:pPr>
      <w:r w:rsidRPr="00EF32D4">
        <w:rPr>
          <w:rFonts w:ascii="Arial" w:hAnsi="Arial" w:cs="Arial"/>
          <w:color w:val="548DD4"/>
          <w:lang w:val="uk-UA"/>
        </w:rPr>
        <w:t>Ділиться на перше і друга півріччя. Перше півріччя починається 1 вересня і закінчується 31 січня наступного календарного року. Друге півріччя починається 1 лютого і закінчується 30 червня.</w:t>
      </w:r>
    </w:p>
    <w:p w:rsidR="00EF32D4" w:rsidRPr="00EF32D4" w:rsidRDefault="00EF32D4" w:rsidP="00D0657F">
      <w:pPr>
        <w:ind w:left="720"/>
        <w:jc w:val="both"/>
        <w:rPr>
          <w:rFonts w:ascii="Arial" w:hAnsi="Arial" w:cs="Arial"/>
        </w:rPr>
      </w:pPr>
    </w:p>
    <w:p w:rsidR="00F63C2C" w:rsidRPr="00EF32D4" w:rsidRDefault="00F63C2C" w:rsidP="00D0657F">
      <w:pPr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ind w:left="360"/>
        <w:jc w:val="both"/>
        <w:rPr>
          <w:rFonts w:ascii="Arial" w:hAnsi="Arial" w:cs="Arial"/>
        </w:rPr>
      </w:pPr>
      <w:r w:rsidRPr="00EF32D4">
        <w:rPr>
          <w:rFonts w:ascii="Arial" w:hAnsi="Arial" w:cs="Arial"/>
          <w:bCs/>
        </w:rPr>
        <w:t xml:space="preserve">Za obě pololetí dostávají žáci </w:t>
      </w:r>
      <w:r w:rsidRPr="00EF32D4">
        <w:rPr>
          <w:rFonts w:ascii="Arial" w:hAnsi="Arial" w:cs="Arial"/>
          <w:b/>
          <w:bCs/>
        </w:rPr>
        <w:t>vysvědčení</w:t>
      </w:r>
      <w:r w:rsidRPr="00EF32D4">
        <w:rPr>
          <w:rFonts w:ascii="Arial" w:hAnsi="Arial" w:cs="Arial"/>
          <w:bCs/>
        </w:rPr>
        <w:t xml:space="preserve"> o svém prospěchu..</w:t>
      </w:r>
      <w:r w:rsidRPr="00EF32D4">
        <w:rPr>
          <w:rFonts w:ascii="Arial" w:hAnsi="Arial" w:cs="Arial"/>
        </w:rPr>
        <w:t xml:space="preserve"> </w:t>
      </w:r>
    </w:p>
    <w:p w:rsidR="00A626E1" w:rsidRPr="00EF32D4" w:rsidRDefault="00D0657F" w:rsidP="00D0657F">
      <w:pPr>
        <w:jc w:val="both"/>
        <w:rPr>
          <w:rFonts w:ascii="Arial" w:hAnsi="Arial" w:cs="Arial"/>
          <w:color w:val="548DD4" w:themeColor="text2" w:themeTint="99"/>
        </w:rPr>
      </w:pPr>
      <w:r>
        <w:rPr>
          <w:rFonts w:ascii="Arial" w:hAnsi="Arial" w:cs="Arial"/>
          <w:bCs/>
          <w:color w:val="548DD4" w:themeColor="text2" w:themeTint="99"/>
        </w:rPr>
        <w:t xml:space="preserve">     </w:t>
      </w:r>
      <w:r w:rsidR="00A626E1" w:rsidRPr="00EF32D4">
        <w:rPr>
          <w:rFonts w:ascii="Arial" w:hAnsi="Arial" w:cs="Arial"/>
          <w:color w:val="548DD4" w:themeColor="text2" w:themeTint="99"/>
          <w:lang w:val="uk-UA"/>
        </w:rPr>
        <w:t xml:space="preserve">За обидва півріччя учні отримують </w:t>
      </w:r>
      <w:r w:rsidR="00A626E1" w:rsidRPr="00EF32D4">
        <w:rPr>
          <w:rFonts w:ascii="Arial" w:hAnsi="Arial" w:cs="Arial"/>
          <w:b/>
          <w:color w:val="548DD4" w:themeColor="text2" w:themeTint="99"/>
          <w:lang w:val="uk-UA"/>
        </w:rPr>
        <w:t>табель</w:t>
      </w:r>
      <w:r w:rsidR="00A626E1" w:rsidRPr="00EF32D4">
        <w:rPr>
          <w:rFonts w:ascii="Arial" w:hAnsi="Arial" w:cs="Arial"/>
          <w:color w:val="548DD4" w:themeColor="text2" w:themeTint="99"/>
          <w:lang w:val="uk-UA"/>
        </w:rPr>
        <w:t xml:space="preserve"> успішності.</w:t>
      </w:r>
    </w:p>
    <w:p w:rsidR="0057617D" w:rsidRPr="00EF32D4" w:rsidRDefault="0057617D" w:rsidP="00D0657F">
      <w:pPr>
        <w:jc w:val="both"/>
        <w:rPr>
          <w:rFonts w:ascii="Arial" w:hAnsi="Arial" w:cs="Arial"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/>
          <w:bCs/>
        </w:rPr>
      </w:pPr>
      <w:r w:rsidRPr="00EF32D4">
        <w:rPr>
          <w:rFonts w:ascii="Arial" w:hAnsi="Arial" w:cs="Arial"/>
          <w:b/>
          <w:bCs/>
        </w:rPr>
        <w:t>Prázdniny – období volna:</w:t>
      </w:r>
    </w:p>
    <w:p w:rsidR="00284E0F" w:rsidRPr="00284E0F" w:rsidRDefault="00284E0F" w:rsidP="00284E0F">
      <w:pPr>
        <w:ind w:firstLine="360"/>
        <w:jc w:val="both"/>
        <w:rPr>
          <w:rFonts w:ascii="Arial" w:hAnsi="Arial" w:cs="Arial"/>
          <w:b/>
          <w:bCs/>
          <w:color w:val="548DD4"/>
        </w:rPr>
      </w:pPr>
      <w:r w:rsidRPr="00284E0F">
        <w:rPr>
          <w:rFonts w:ascii="Arial" w:hAnsi="Arial" w:cs="Arial"/>
          <w:b/>
          <w:bCs/>
          <w:color w:val="548DD4"/>
          <w:lang w:val="uk-UA"/>
        </w:rPr>
        <w:t>Канікули – час відпочинку</w:t>
      </w:r>
      <w:r w:rsidRPr="00284E0F">
        <w:rPr>
          <w:rFonts w:ascii="Arial" w:hAnsi="Arial" w:cs="Arial"/>
          <w:b/>
          <w:bCs/>
          <w:color w:val="548DD4"/>
        </w:rPr>
        <w:t>:</w:t>
      </w:r>
    </w:p>
    <w:p w:rsidR="00284E0F" w:rsidRPr="00EF32D4" w:rsidRDefault="00284E0F" w:rsidP="00D0657F">
      <w:pPr>
        <w:ind w:left="360"/>
        <w:jc w:val="both"/>
        <w:rPr>
          <w:rFonts w:ascii="Arial" w:hAnsi="Arial" w:cs="Arial"/>
          <w:b/>
          <w:bCs/>
        </w:rPr>
      </w:pPr>
    </w:p>
    <w:p w:rsidR="00F63C2C" w:rsidRPr="00EF32D4" w:rsidRDefault="00F63C2C" w:rsidP="00D0657F">
      <w:pPr>
        <w:jc w:val="both"/>
        <w:rPr>
          <w:rFonts w:ascii="Arial" w:hAnsi="Arial" w:cs="Arial"/>
          <w:b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/>
          <w:bCs/>
        </w:rPr>
        <w:t>Podzimní prázdniny</w:t>
      </w:r>
      <w:r w:rsidRPr="00EF32D4">
        <w:rPr>
          <w:rFonts w:ascii="Arial" w:hAnsi="Arial" w:cs="Arial"/>
          <w:bCs/>
        </w:rPr>
        <w:t xml:space="preserve"> - trvají dva dny a přičleňují se ke státnímu svátku 28. října. </w:t>
      </w:r>
    </w:p>
    <w:p w:rsidR="00284E0F" w:rsidRPr="00284E0F" w:rsidRDefault="00284E0F" w:rsidP="00284E0F">
      <w:pPr>
        <w:ind w:left="360"/>
        <w:rPr>
          <w:rFonts w:ascii="Arial" w:hAnsi="Arial" w:cs="Arial"/>
          <w:bCs/>
          <w:color w:val="548DD4"/>
        </w:rPr>
      </w:pPr>
      <w:r w:rsidRPr="00284E0F">
        <w:rPr>
          <w:rFonts w:ascii="Arial" w:hAnsi="Arial" w:cs="Arial"/>
          <w:b/>
          <w:bCs/>
          <w:color w:val="548DD4"/>
          <w:lang w:val="uk-UA"/>
        </w:rPr>
        <w:t>Осінні канікули</w:t>
      </w:r>
      <w:r w:rsidRPr="00284E0F">
        <w:rPr>
          <w:rFonts w:ascii="Arial" w:hAnsi="Arial" w:cs="Arial"/>
          <w:bCs/>
          <w:color w:val="548DD4"/>
        </w:rPr>
        <w:t xml:space="preserve"> – </w:t>
      </w:r>
      <w:r w:rsidRPr="00284E0F">
        <w:rPr>
          <w:rFonts w:ascii="Arial" w:hAnsi="Arial" w:cs="Arial"/>
          <w:bCs/>
          <w:color w:val="548DD4"/>
          <w:lang w:val="uk-UA"/>
        </w:rPr>
        <w:t xml:space="preserve">тривають два дні і приєднуються до державного свята 28 </w:t>
      </w:r>
      <w:r>
        <w:rPr>
          <w:rFonts w:ascii="Arial" w:hAnsi="Arial" w:cs="Arial"/>
          <w:bCs/>
          <w:color w:val="548DD4"/>
        </w:rPr>
        <w:t xml:space="preserve">    </w:t>
      </w:r>
      <w:r w:rsidRPr="00284E0F">
        <w:rPr>
          <w:rFonts w:ascii="Arial" w:hAnsi="Arial" w:cs="Arial"/>
          <w:bCs/>
          <w:color w:val="548DD4"/>
          <w:lang w:val="uk-UA"/>
        </w:rPr>
        <w:t>жовтня</w:t>
      </w:r>
      <w:r w:rsidRPr="00284E0F">
        <w:rPr>
          <w:rFonts w:ascii="Arial" w:hAnsi="Arial" w:cs="Arial"/>
          <w:bCs/>
          <w:color w:val="548DD4"/>
        </w:rPr>
        <w:t xml:space="preserve">. </w:t>
      </w:r>
    </w:p>
    <w:p w:rsidR="00284E0F" w:rsidRPr="00EF32D4" w:rsidRDefault="00284E0F" w:rsidP="00D0657F">
      <w:pPr>
        <w:ind w:left="360"/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ind w:left="360"/>
        <w:jc w:val="both"/>
        <w:rPr>
          <w:rFonts w:ascii="Arial" w:hAnsi="Arial" w:cs="Arial"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/>
          <w:bCs/>
        </w:rPr>
        <w:t>Vánoční prázdniny</w:t>
      </w:r>
      <w:r w:rsidRPr="00EF32D4">
        <w:rPr>
          <w:rFonts w:ascii="Arial" w:hAnsi="Arial" w:cs="Arial"/>
          <w:bCs/>
        </w:rPr>
        <w:t xml:space="preserve"> - od 23. prosince do 2. ledna následujícího kalendářního roku. </w:t>
      </w:r>
    </w:p>
    <w:p w:rsidR="00284E0F" w:rsidRPr="00284E0F" w:rsidRDefault="00284E0F" w:rsidP="00284E0F">
      <w:pPr>
        <w:ind w:left="360"/>
        <w:jc w:val="both"/>
        <w:rPr>
          <w:rFonts w:ascii="Arial" w:hAnsi="Arial" w:cs="Arial"/>
          <w:bCs/>
          <w:color w:val="548DD4"/>
        </w:rPr>
      </w:pPr>
      <w:r w:rsidRPr="00284E0F">
        <w:rPr>
          <w:rFonts w:ascii="Arial" w:hAnsi="Arial" w:cs="Arial"/>
          <w:b/>
          <w:bCs/>
          <w:color w:val="548DD4"/>
          <w:lang w:val="uk-UA"/>
        </w:rPr>
        <w:t>Різдвяні канікули</w:t>
      </w:r>
      <w:r w:rsidRPr="00284E0F">
        <w:rPr>
          <w:rFonts w:ascii="Arial" w:hAnsi="Arial" w:cs="Arial"/>
          <w:bCs/>
          <w:color w:val="548DD4"/>
        </w:rPr>
        <w:t xml:space="preserve"> - </w:t>
      </w:r>
      <w:r w:rsidRPr="00284E0F">
        <w:rPr>
          <w:rFonts w:ascii="Arial" w:hAnsi="Arial" w:cs="Arial"/>
          <w:bCs/>
          <w:color w:val="548DD4"/>
          <w:lang w:val="uk-UA"/>
        </w:rPr>
        <w:t>тривають від</w:t>
      </w:r>
      <w:r w:rsidRPr="00284E0F">
        <w:rPr>
          <w:rFonts w:ascii="Arial" w:hAnsi="Arial" w:cs="Arial"/>
          <w:bCs/>
          <w:color w:val="548DD4"/>
        </w:rPr>
        <w:t xml:space="preserve"> 23</w:t>
      </w:r>
      <w:r w:rsidRPr="00284E0F">
        <w:rPr>
          <w:rFonts w:ascii="Arial" w:hAnsi="Arial" w:cs="Arial"/>
          <w:bCs/>
          <w:color w:val="548DD4"/>
          <w:lang w:val="uk-UA"/>
        </w:rPr>
        <w:t xml:space="preserve"> грудня</w:t>
      </w:r>
      <w:r w:rsidRPr="00284E0F">
        <w:rPr>
          <w:rFonts w:ascii="Arial" w:hAnsi="Arial" w:cs="Arial"/>
          <w:bCs/>
          <w:color w:val="548DD4"/>
        </w:rPr>
        <w:t xml:space="preserve"> </w:t>
      </w:r>
      <w:r w:rsidRPr="00284E0F">
        <w:rPr>
          <w:rFonts w:ascii="Arial" w:hAnsi="Arial" w:cs="Arial"/>
          <w:bCs/>
          <w:color w:val="548DD4"/>
          <w:lang w:val="uk-UA"/>
        </w:rPr>
        <w:t>до 2 січня наступного календарного року.</w:t>
      </w:r>
    </w:p>
    <w:p w:rsidR="00284E0F" w:rsidRPr="00EF32D4" w:rsidRDefault="00284E0F" w:rsidP="00284E0F">
      <w:pPr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jc w:val="both"/>
        <w:rPr>
          <w:rFonts w:ascii="Arial" w:hAnsi="Arial" w:cs="Arial"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/>
          <w:bCs/>
        </w:rPr>
        <w:t>Pololetní prázdniny</w:t>
      </w:r>
      <w:r w:rsidRPr="00EF32D4">
        <w:rPr>
          <w:rFonts w:ascii="Arial" w:hAnsi="Arial" w:cs="Arial"/>
          <w:bCs/>
        </w:rPr>
        <w:t xml:space="preserve"> - trvají jeden den a připadají na pátek v době od 29. 1. do 4. 2.</w:t>
      </w:r>
    </w:p>
    <w:p w:rsidR="00284E0F" w:rsidRPr="00284E0F" w:rsidRDefault="00284E0F" w:rsidP="00284E0F">
      <w:pPr>
        <w:ind w:left="360"/>
        <w:jc w:val="both"/>
        <w:rPr>
          <w:rFonts w:ascii="Arial" w:hAnsi="Arial" w:cs="Arial"/>
          <w:bCs/>
          <w:color w:val="548DD4"/>
        </w:rPr>
      </w:pPr>
      <w:r w:rsidRPr="00284E0F">
        <w:rPr>
          <w:rFonts w:ascii="Arial" w:hAnsi="Arial" w:cs="Arial"/>
          <w:b/>
          <w:bCs/>
          <w:color w:val="548DD4"/>
          <w:lang w:val="uk-UA"/>
        </w:rPr>
        <w:t>Піврічні канікули</w:t>
      </w:r>
      <w:r w:rsidRPr="00284E0F">
        <w:rPr>
          <w:rFonts w:ascii="Arial" w:hAnsi="Arial" w:cs="Arial"/>
          <w:b/>
          <w:bCs/>
          <w:color w:val="548DD4"/>
        </w:rPr>
        <w:t xml:space="preserve"> </w:t>
      </w:r>
      <w:r w:rsidRPr="00284E0F">
        <w:rPr>
          <w:rFonts w:ascii="Arial" w:hAnsi="Arial" w:cs="Arial"/>
          <w:bCs/>
          <w:color w:val="548DD4"/>
        </w:rPr>
        <w:t xml:space="preserve"> -</w:t>
      </w:r>
      <w:r w:rsidRPr="00284E0F">
        <w:rPr>
          <w:rFonts w:ascii="Arial" w:hAnsi="Arial" w:cs="Arial"/>
          <w:bCs/>
          <w:color w:val="548DD4"/>
          <w:lang w:val="uk-UA"/>
        </w:rPr>
        <w:t xml:space="preserve"> тривають один день і припадають на п'ятницю в період з 29.1 до 4.2.</w:t>
      </w:r>
    </w:p>
    <w:p w:rsidR="00284E0F" w:rsidRPr="00EF32D4" w:rsidRDefault="00284E0F" w:rsidP="00D0657F">
      <w:pPr>
        <w:ind w:left="360"/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jc w:val="both"/>
        <w:rPr>
          <w:rFonts w:ascii="Arial" w:hAnsi="Arial" w:cs="Arial"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/>
          <w:bCs/>
        </w:rPr>
        <w:t>Jarní prázdniny</w:t>
      </w:r>
      <w:r w:rsidRPr="00EF32D4">
        <w:rPr>
          <w:rFonts w:ascii="Arial" w:hAnsi="Arial" w:cs="Arial"/>
          <w:bCs/>
        </w:rPr>
        <w:t xml:space="preserve"> - trvají jeden týden a jejich termín stanoví vyhláška podle sídla školy v rozmezí od prvního úplného týdne února do posledního úplného týdne března .</w:t>
      </w:r>
    </w:p>
    <w:p w:rsidR="00284E0F" w:rsidRPr="00284E0F" w:rsidRDefault="00284E0F" w:rsidP="00284E0F">
      <w:pPr>
        <w:ind w:left="360"/>
        <w:jc w:val="both"/>
        <w:rPr>
          <w:rFonts w:ascii="Arial" w:hAnsi="Arial" w:cs="Arial"/>
          <w:bCs/>
          <w:color w:val="548DD4"/>
        </w:rPr>
      </w:pPr>
      <w:r w:rsidRPr="00284E0F">
        <w:rPr>
          <w:rFonts w:ascii="Arial" w:hAnsi="Arial" w:cs="Arial"/>
          <w:b/>
          <w:bCs/>
          <w:color w:val="548DD4"/>
          <w:lang w:val="uk-UA"/>
        </w:rPr>
        <w:t>Весняні канікули</w:t>
      </w:r>
      <w:r w:rsidRPr="00284E0F">
        <w:rPr>
          <w:rFonts w:ascii="Arial" w:hAnsi="Arial" w:cs="Arial"/>
          <w:b/>
          <w:bCs/>
          <w:color w:val="548DD4"/>
        </w:rPr>
        <w:t xml:space="preserve"> </w:t>
      </w:r>
      <w:r w:rsidRPr="00284E0F">
        <w:rPr>
          <w:rFonts w:ascii="Arial" w:hAnsi="Arial" w:cs="Arial"/>
          <w:bCs/>
          <w:color w:val="548DD4"/>
        </w:rPr>
        <w:t xml:space="preserve"> - </w:t>
      </w:r>
      <w:r w:rsidRPr="00284E0F">
        <w:rPr>
          <w:rFonts w:ascii="Arial" w:hAnsi="Arial" w:cs="Arial"/>
          <w:bCs/>
          <w:color w:val="548DD4"/>
          <w:lang w:val="uk-UA"/>
        </w:rPr>
        <w:t>тривають один тиждень, а їх термін визначається розпорядженням відповідно до місцезнаходження школи у період від першого повного тижня лютого до останнього повного тижня березня.</w:t>
      </w:r>
    </w:p>
    <w:p w:rsidR="00284E0F" w:rsidRPr="00EF32D4" w:rsidRDefault="00284E0F" w:rsidP="00D0657F">
      <w:pPr>
        <w:ind w:left="360"/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jc w:val="both"/>
        <w:rPr>
          <w:rFonts w:ascii="Arial" w:hAnsi="Arial" w:cs="Arial"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/>
          <w:bCs/>
        </w:rPr>
        <w:t>Velikonoční prázdniny</w:t>
      </w:r>
      <w:r w:rsidRPr="00EF32D4">
        <w:rPr>
          <w:rFonts w:ascii="Arial" w:hAnsi="Arial" w:cs="Arial"/>
          <w:bCs/>
        </w:rPr>
        <w:t xml:space="preserve"> - připadají na čtvrtek a pátek předcházející Pondělí velikonočnímu. </w:t>
      </w:r>
    </w:p>
    <w:p w:rsidR="00284E0F" w:rsidRPr="00284E0F" w:rsidRDefault="00284E0F" w:rsidP="00284E0F">
      <w:pPr>
        <w:ind w:left="360"/>
        <w:jc w:val="both"/>
        <w:rPr>
          <w:rFonts w:ascii="Arial" w:hAnsi="Arial" w:cs="Arial"/>
          <w:bCs/>
          <w:color w:val="548DD4"/>
        </w:rPr>
      </w:pPr>
      <w:r w:rsidRPr="00284E0F">
        <w:rPr>
          <w:rFonts w:ascii="Arial" w:hAnsi="Arial" w:cs="Arial"/>
          <w:b/>
          <w:bCs/>
          <w:color w:val="548DD4"/>
          <w:lang w:val="uk-UA"/>
        </w:rPr>
        <w:t>Великодні канікули</w:t>
      </w:r>
      <w:r w:rsidRPr="00284E0F">
        <w:rPr>
          <w:rFonts w:ascii="Arial" w:hAnsi="Arial" w:cs="Arial"/>
          <w:bCs/>
          <w:color w:val="548DD4"/>
        </w:rPr>
        <w:t xml:space="preserve"> – </w:t>
      </w:r>
      <w:r w:rsidRPr="00284E0F">
        <w:rPr>
          <w:rFonts w:ascii="Arial" w:hAnsi="Arial" w:cs="Arial"/>
          <w:bCs/>
          <w:color w:val="548DD4"/>
          <w:lang w:val="uk-UA"/>
        </w:rPr>
        <w:t>припадають на четвер і п'ятницю перед Великоднім Понеділком</w:t>
      </w:r>
      <w:r w:rsidRPr="00284E0F">
        <w:rPr>
          <w:rFonts w:ascii="Arial" w:hAnsi="Arial" w:cs="Arial"/>
          <w:bCs/>
          <w:color w:val="548DD4"/>
        </w:rPr>
        <w:t xml:space="preserve">. </w:t>
      </w:r>
    </w:p>
    <w:p w:rsidR="00284E0F" w:rsidRPr="00EF32D4" w:rsidRDefault="00284E0F" w:rsidP="00D0657F">
      <w:pPr>
        <w:ind w:left="360"/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jc w:val="both"/>
        <w:rPr>
          <w:rFonts w:ascii="Arial" w:hAnsi="Arial" w:cs="Arial"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/>
          <w:bCs/>
        </w:rPr>
        <w:t>Hlavní prázdniny</w:t>
      </w:r>
      <w:r w:rsidRPr="00EF32D4">
        <w:rPr>
          <w:rFonts w:ascii="Arial" w:hAnsi="Arial" w:cs="Arial"/>
          <w:bCs/>
        </w:rPr>
        <w:t xml:space="preserve"> -od 1. července do 31. srpna.</w:t>
      </w:r>
    </w:p>
    <w:p w:rsidR="00284E0F" w:rsidRPr="00284E0F" w:rsidRDefault="00284E0F" w:rsidP="00284E0F">
      <w:pPr>
        <w:ind w:left="360"/>
        <w:jc w:val="both"/>
        <w:rPr>
          <w:rFonts w:ascii="Arial" w:hAnsi="Arial" w:cs="Arial"/>
          <w:bCs/>
          <w:color w:val="548DD4"/>
        </w:rPr>
      </w:pPr>
      <w:r w:rsidRPr="00284E0F">
        <w:rPr>
          <w:rFonts w:ascii="Arial" w:hAnsi="Arial" w:cs="Arial"/>
          <w:b/>
          <w:bCs/>
          <w:color w:val="548DD4"/>
          <w:lang w:val="uk-UA"/>
        </w:rPr>
        <w:t>Основні канікули</w:t>
      </w:r>
      <w:r w:rsidRPr="00284E0F">
        <w:rPr>
          <w:rFonts w:ascii="Arial" w:hAnsi="Arial" w:cs="Arial"/>
          <w:bCs/>
          <w:color w:val="548DD4"/>
        </w:rPr>
        <w:t xml:space="preserve"> –</w:t>
      </w:r>
      <w:r w:rsidRPr="00284E0F">
        <w:rPr>
          <w:rFonts w:ascii="Arial" w:hAnsi="Arial" w:cs="Arial"/>
          <w:bCs/>
          <w:color w:val="548DD4"/>
          <w:lang w:val="uk-UA"/>
        </w:rPr>
        <w:t xml:space="preserve"> від 1 липня до 31 серпня</w:t>
      </w:r>
      <w:r w:rsidRPr="00284E0F">
        <w:rPr>
          <w:rFonts w:ascii="Arial" w:hAnsi="Arial" w:cs="Arial"/>
          <w:bCs/>
          <w:color w:val="548DD4"/>
        </w:rPr>
        <w:t>.</w:t>
      </w:r>
    </w:p>
    <w:p w:rsidR="00284E0F" w:rsidRPr="00EF32D4" w:rsidRDefault="00284E0F" w:rsidP="00D0657F">
      <w:pPr>
        <w:ind w:left="360"/>
        <w:jc w:val="both"/>
        <w:rPr>
          <w:rFonts w:ascii="Arial" w:hAnsi="Arial" w:cs="Arial"/>
          <w:bCs/>
        </w:rPr>
      </w:pPr>
    </w:p>
    <w:p w:rsidR="00F63C2C" w:rsidRPr="00EF32D4" w:rsidRDefault="00F63C2C" w:rsidP="00D0657F">
      <w:pPr>
        <w:jc w:val="both"/>
        <w:rPr>
          <w:rFonts w:ascii="Arial" w:hAnsi="Arial" w:cs="Arial"/>
          <w:bCs/>
        </w:rPr>
      </w:pPr>
    </w:p>
    <w:p w:rsidR="00F63C2C" w:rsidRDefault="00F63C2C" w:rsidP="00D0657F">
      <w:pPr>
        <w:ind w:left="360"/>
        <w:jc w:val="both"/>
        <w:rPr>
          <w:rFonts w:ascii="Arial" w:hAnsi="Arial" w:cs="Arial"/>
          <w:bCs/>
        </w:rPr>
      </w:pPr>
      <w:r w:rsidRPr="00EF32D4">
        <w:rPr>
          <w:rFonts w:ascii="Arial" w:hAnsi="Arial" w:cs="Arial"/>
          <w:bCs/>
        </w:rPr>
        <w:t xml:space="preserve">Ze závažných důvodů, zejména organizačních a technických, může ředitel školy vyhlásit pro žáky volné dny, tzv. </w:t>
      </w:r>
      <w:r w:rsidRPr="00EF32D4">
        <w:rPr>
          <w:rFonts w:ascii="Arial" w:hAnsi="Arial" w:cs="Arial"/>
          <w:b/>
          <w:bCs/>
        </w:rPr>
        <w:t>ředitelské volno</w:t>
      </w:r>
      <w:r w:rsidRPr="00EF32D4">
        <w:rPr>
          <w:rFonts w:ascii="Arial" w:hAnsi="Arial" w:cs="Arial"/>
          <w:bCs/>
        </w:rPr>
        <w:t xml:space="preserve"> a to maximálně pět v jednom školním roce.</w:t>
      </w:r>
    </w:p>
    <w:p w:rsidR="00284E0F" w:rsidRPr="00284E0F" w:rsidRDefault="00284E0F" w:rsidP="00284E0F">
      <w:pPr>
        <w:ind w:left="360"/>
        <w:jc w:val="both"/>
        <w:rPr>
          <w:rFonts w:ascii="Arial" w:hAnsi="Arial" w:cs="Arial"/>
          <w:bCs/>
          <w:color w:val="548DD4"/>
        </w:rPr>
      </w:pPr>
      <w:r w:rsidRPr="00284E0F">
        <w:rPr>
          <w:rFonts w:ascii="Arial" w:hAnsi="Arial" w:cs="Arial"/>
          <w:bCs/>
          <w:color w:val="548DD4"/>
          <w:lang w:val="uk-UA"/>
        </w:rPr>
        <w:t xml:space="preserve">Через серйозні причини, зокрема організаційні чи технічні, директор школи може оголосити для учнів вільні дні, т.зв. </w:t>
      </w:r>
      <w:r w:rsidRPr="00284E0F">
        <w:rPr>
          <w:rFonts w:ascii="Arial" w:hAnsi="Arial" w:cs="Arial"/>
          <w:b/>
          <w:bCs/>
          <w:color w:val="548DD4"/>
          <w:lang w:val="uk-UA"/>
        </w:rPr>
        <w:t xml:space="preserve">директорські канікули, </w:t>
      </w:r>
      <w:r w:rsidRPr="00284E0F">
        <w:rPr>
          <w:rFonts w:ascii="Arial" w:hAnsi="Arial" w:cs="Arial"/>
          <w:bCs/>
          <w:color w:val="548DD4"/>
          <w:lang w:val="uk-UA"/>
        </w:rPr>
        <w:t>максимально п'ять</w:t>
      </w:r>
      <w:r w:rsidRPr="00284E0F">
        <w:rPr>
          <w:rFonts w:ascii="Arial" w:hAnsi="Arial" w:cs="Arial"/>
          <w:bCs/>
          <w:color w:val="548DD4"/>
        </w:rPr>
        <w:t xml:space="preserve"> </w:t>
      </w:r>
      <w:r w:rsidRPr="00284E0F">
        <w:rPr>
          <w:rFonts w:ascii="Arial" w:hAnsi="Arial" w:cs="Arial"/>
          <w:bCs/>
          <w:color w:val="548DD4"/>
          <w:lang w:val="uk-UA"/>
        </w:rPr>
        <w:t>разів в одному шкільному році.</w:t>
      </w:r>
    </w:p>
    <w:p w:rsidR="00787A49" w:rsidRPr="00EF32D4" w:rsidRDefault="00787A49" w:rsidP="00284E0F">
      <w:pPr>
        <w:pStyle w:val="Odstavecseseznamem"/>
        <w:ind w:left="0"/>
        <w:rPr>
          <w:rFonts w:ascii="Arial" w:hAnsi="Arial" w:cs="Arial"/>
          <w:b/>
          <w:bCs/>
          <w:color w:val="548DD4" w:themeColor="text2" w:themeTint="99"/>
        </w:rPr>
      </w:pPr>
    </w:p>
    <w:p w:rsidR="008A233E" w:rsidRPr="00EF32D4" w:rsidRDefault="008A233E" w:rsidP="00D0657F">
      <w:pPr>
        <w:ind w:left="720"/>
        <w:jc w:val="both"/>
        <w:rPr>
          <w:rFonts w:ascii="Arial" w:hAnsi="Arial" w:cs="Arial"/>
          <w:bCs/>
        </w:rPr>
      </w:pPr>
    </w:p>
    <w:p w:rsidR="00F63C2C" w:rsidRPr="00284E0F" w:rsidRDefault="00F63C2C" w:rsidP="00D0657F">
      <w:pPr>
        <w:ind w:left="360"/>
        <w:jc w:val="both"/>
        <w:rPr>
          <w:rFonts w:ascii="Arial" w:hAnsi="Arial" w:cs="Arial"/>
          <w:b/>
          <w:u w:val="single"/>
        </w:rPr>
      </w:pPr>
      <w:r w:rsidRPr="00284E0F">
        <w:rPr>
          <w:rFonts w:ascii="Arial" w:hAnsi="Arial" w:cs="Arial"/>
          <w:b/>
          <w:u w:val="single"/>
        </w:rPr>
        <w:t>Praktické rady/</w:t>
      </w:r>
      <w:r w:rsidRPr="00284E0F">
        <w:rPr>
          <w:rFonts w:ascii="Arial" w:hAnsi="Arial" w:cs="Arial"/>
          <w:b/>
          <w:u w:val="single"/>
          <w:lang w:val="uk-UA"/>
        </w:rPr>
        <w:t xml:space="preserve"> </w:t>
      </w:r>
      <w:r w:rsidRPr="00284E0F">
        <w:rPr>
          <w:rFonts w:ascii="Arial" w:hAnsi="Arial" w:cs="Arial"/>
          <w:b/>
          <w:color w:val="548DD4" w:themeColor="text2" w:themeTint="99"/>
          <w:u w:val="single"/>
          <w:lang w:val="uk-UA"/>
        </w:rPr>
        <w:t>Прктичні поради</w:t>
      </w:r>
      <w:r w:rsidRPr="00284E0F">
        <w:rPr>
          <w:rFonts w:ascii="Arial" w:hAnsi="Arial" w:cs="Arial"/>
          <w:b/>
          <w:color w:val="548DD4" w:themeColor="text2" w:themeTint="99"/>
          <w:u w:val="single"/>
        </w:rPr>
        <w:t>:</w:t>
      </w:r>
    </w:p>
    <w:p w:rsidR="00F63C2C" w:rsidRPr="00EF32D4" w:rsidRDefault="00F63C2C" w:rsidP="00D0657F">
      <w:pPr>
        <w:jc w:val="both"/>
        <w:rPr>
          <w:rFonts w:ascii="Arial" w:hAnsi="Arial" w:cs="Arial"/>
          <w:b/>
        </w:rPr>
      </w:pPr>
    </w:p>
    <w:p w:rsidR="00F63C2C" w:rsidRPr="00284E0F" w:rsidRDefault="00F63C2C" w:rsidP="00284E0F">
      <w:pPr>
        <w:ind w:firstLine="360"/>
        <w:jc w:val="both"/>
        <w:rPr>
          <w:rFonts w:ascii="Arial" w:hAnsi="Arial" w:cs="Arial"/>
          <w:b/>
        </w:rPr>
      </w:pPr>
      <w:r w:rsidRPr="00284E0F">
        <w:rPr>
          <w:rFonts w:ascii="Arial" w:hAnsi="Arial" w:cs="Arial"/>
          <w:b/>
        </w:rPr>
        <w:t>Jídlo</w:t>
      </w:r>
    </w:p>
    <w:p w:rsidR="00284E0F" w:rsidRPr="00284E0F" w:rsidRDefault="00284E0F" w:rsidP="00284E0F">
      <w:pPr>
        <w:ind w:firstLine="360"/>
        <w:jc w:val="both"/>
        <w:rPr>
          <w:rFonts w:ascii="Arial" w:hAnsi="Arial" w:cs="Arial"/>
          <w:b/>
          <w:color w:val="548DD4"/>
        </w:rPr>
      </w:pPr>
      <w:r w:rsidRPr="00284E0F">
        <w:rPr>
          <w:rFonts w:ascii="Arial" w:hAnsi="Arial" w:cs="Arial"/>
          <w:b/>
          <w:color w:val="548DD4"/>
          <w:lang w:val="uk-UA"/>
        </w:rPr>
        <w:t>Їжа</w:t>
      </w:r>
    </w:p>
    <w:p w:rsidR="00284E0F" w:rsidRPr="00EF32D4" w:rsidRDefault="00284E0F" w:rsidP="00284E0F">
      <w:pPr>
        <w:ind w:firstLine="360"/>
        <w:jc w:val="both"/>
        <w:rPr>
          <w:rFonts w:ascii="Arial" w:hAnsi="Arial" w:cs="Arial"/>
          <w:b/>
          <w:u w:val="single"/>
        </w:rPr>
      </w:pPr>
    </w:p>
    <w:p w:rsidR="00F63C2C" w:rsidRDefault="00F63C2C" w:rsidP="00D0657F">
      <w:pPr>
        <w:spacing w:line="360" w:lineRule="auto"/>
        <w:ind w:left="360"/>
        <w:jc w:val="both"/>
        <w:rPr>
          <w:rFonts w:ascii="Arial" w:hAnsi="Arial" w:cs="Arial"/>
        </w:rPr>
      </w:pPr>
      <w:r w:rsidRPr="00EF32D4">
        <w:rPr>
          <w:rFonts w:ascii="Arial" w:hAnsi="Arial" w:cs="Arial"/>
          <w:b/>
        </w:rPr>
        <w:t xml:space="preserve">svačiny – </w:t>
      </w:r>
      <w:r w:rsidRPr="00EF32D4">
        <w:rPr>
          <w:rFonts w:ascii="Arial" w:hAnsi="Arial" w:cs="Arial"/>
        </w:rPr>
        <w:t>v ČR si děti nosí svačinu i pití do školy, školy jim svačiny neposkytují</w:t>
      </w:r>
    </w:p>
    <w:p w:rsidR="00284E0F" w:rsidRPr="00284E0F" w:rsidRDefault="00284E0F" w:rsidP="00284E0F">
      <w:pPr>
        <w:spacing w:line="360" w:lineRule="auto"/>
        <w:ind w:left="360"/>
        <w:jc w:val="both"/>
        <w:rPr>
          <w:rFonts w:ascii="Arial" w:hAnsi="Arial" w:cs="Arial"/>
          <w:b/>
          <w:color w:val="548DD4"/>
          <w:lang w:val="uk-UA"/>
        </w:rPr>
      </w:pPr>
      <w:r w:rsidRPr="00284E0F">
        <w:rPr>
          <w:rFonts w:ascii="Arial" w:hAnsi="Arial" w:cs="Arial"/>
          <w:b/>
          <w:color w:val="548DD4"/>
          <w:lang w:val="uk-UA"/>
        </w:rPr>
        <w:t>бутерброди</w:t>
      </w:r>
      <w:r w:rsidRPr="00284E0F">
        <w:rPr>
          <w:rFonts w:ascii="Arial" w:hAnsi="Arial" w:cs="Arial"/>
          <w:b/>
          <w:color w:val="548DD4"/>
        </w:rPr>
        <w:t xml:space="preserve"> – </w:t>
      </w:r>
      <w:r w:rsidRPr="00284E0F">
        <w:rPr>
          <w:rFonts w:ascii="Arial" w:hAnsi="Arial" w:cs="Arial"/>
          <w:color w:val="548DD4"/>
          <w:lang w:val="uk-UA"/>
        </w:rPr>
        <w:t>у</w:t>
      </w:r>
      <w:r w:rsidRPr="00284E0F">
        <w:rPr>
          <w:rFonts w:ascii="Arial" w:hAnsi="Arial" w:cs="Arial"/>
          <w:b/>
          <w:color w:val="548DD4"/>
          <w:lang w:val="uk-UA"/>
        </w:rPr>
        <w:t xml:space="preserve"> </w:t>
      </w:r>
      <w:r w:rsidRPr="00284E0F">
        <w:rPr>
          <w:rFonts w:ascii="Arial" w:hAnsi="Arial" w:cs="Arial"/>
          <w:color w:val="548DD4"/>
          <w:lang w:val="uk-UA"/>
        </w:rPr>
        <w:t>ЧР діти носять бутерброди і напої до школи, школи їх бутербродами не забезпечують,</w:t>
      </w:r>
    </w:p>
    <w:p w:rsidR="00284E0F" w:rsidRPr="00EF32D4" w:rsidRDefault="00284E0F" w:rsidP="00D0657F">
      <w:pPr>
        <w:spacing w:line="360" w:lineRule="auto"/>
        <w:ind w:left="360"/>
        <w:jc w:val="both"/>
        <w:rPr>
          <w:rFonts w:ascii="Arial" w:hAnsi="Arial" w:cs="Arial"/>
        </w:rPr>
      </w:pPr>
    </w:p>
    <w:p w:rsidR="00F63C2C" w:rsidRDefault="00F63C2C" w:rsidP="00D0657F">
      <w:pPr>
        <w:spacing w:line="360" w:lineRule="auto"/>
        <w:ind w:left="360"/>
        <w:jc w:val="both"/>
        <w:rPr>
          <w:rFonts w:ascii="Arial" w:hAnsi="Arial" w:cs="Arial"/>
        </w:rPr>
      </w:pPr>
      <w:r w:rsidRPr="00EF32D4">
        <w:rPr>
          <w:rFonts w:ascii="Arial" w:hAnsi="Arial" w:cs="Arial"/>
          <w:b/>
        </w:rPr>
        <w:t>obědy</w:t>
      </w:r>
      <w:r w:rsidRPr="00EF32D4">
        <w:rPr>
          <w:rFonts w:ascii="Arial" w:hAnsi="Arial" w:cs="Arial"/>
        </w:rPr>
        <w:t xml:space="preserve"> – školní jídelny nabízí dětem obědy, které jsou částečně dotované, ale část rodiče platí sami</w:t>
      </w:r>
    </w:p>
    <w:p w:rsidR="00284E0F" w:rsidRPr="00284E0F" w:rsidRDefault="00284E0F" w:rsidP="00284E0F">
      <w:pPr>
        <w:spacing w:line="360" w:lineRule="auto"/>
        <w:ind w:left="360"/>
        <w:jc w:val="both"/>
        <w:rPr>
          <w:rFonts w:ascii="Arial" w:hAnsi="Arial" w:cs="Arial"/>
          <w:color w:val="548DD4"/>
          <w:lang w:val="uk-UA"/>
        </w:rPr>
      </w:pPr>
      <w:r w:rsidRPr="00284E0F">
        <w:rPr>
          <w:rFonts w:ascii="Arial" w:hAnsi="Arial" w:cs="Arial"/>
          <w:b/>
          <w:color w:val="548DD4"/>
          <w:lang w:val="uk-UA"/>
        </w:rPr>
        <w:t>обіди</w:t>
      </w:r>
      <w:r w:rsidRPr="00284E0F">
        <w:rPr>
          <w:rFonts w:ascii="Arial" w:hAnsi="Arial" w:cs="Arial"/>
          <w:color w:val="548DD4"/>
        </w:rPr>
        <w:t xml:space="preserve"> – </w:t>
      </w:r>
      <w:r w:rsidRPr="00284E0F">
        <w:rPr>
          <w:rFonts w:ascii="Arial" w:hAnsi="Arial" w:cs="Arial"/>
          <w:color w:val="548DD4"/>
          <w:lang w:val="uk-UA"/>
        </w:rPr>
        <w:t>шкільні їдальні пропонують дітям обіди, які частково оплачуються, іншу частину батьки оплачують самі</w:t>
      </w:r>
    </w:p>
    <w:p w:rsidR="00284E0F" w:rsidRPr="00EF32D4" w:rsidRDefault="00284E0F" w:rsidP="00D0657F">
      <w:pPr>
        <w:spacing w:line="360" w:lineRule="auto"/>
        <w:ind w:left="360"/>
        <w:jc w:val="both"/>
        <w:rPr>
          <w:rFonts w:ascii="Arial" w:hAnsi="Arial" w:cs="Arial"/>
        </w:rPr>
      </w:pPr>
    </w:p>
    <w:p w:rsidR="00F63C2C" w:rsidRPr="00284E0F" w:rsidRDefault="00F63C2C" w:rsidP="00D0657F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284E0F">
        <w:rPr>
          <w:rFonts w:ascii="Arial" w:hAnsi="Arial" w:cs="Arial"/>
          <w:b/>
        </w:rPr>
        <w:t>Oblečení</w:t>
      </w:r>
    </w:p>
    <w:p w:rsidR="00284E0F" w:rsidRDefault="00284E0F" w:rsidP="00E466D7">
      <w:pPr>
        <w:spacing w:line="360" w:lineRule="auto"/>
        <w:ind w:left="360"/>
        <w:jc w:val="both"/>
        <w:rPr>
          <w:rFonts w:ascii="Arial" w:hAnsi="Arial" w:cs="Arial"/>
          <w:b/>
          <w:color w:val="548DD4"/>
        </w:rPr>
      </w:pPr>
      <w:r w:rsidRPr="00284E0F">
        <w:rPr>
          <w:rFonts w:ascii="Arial" w:hAnsi="Arial" w:cs="Arial"/>
          <w:b/>
          <w:color w:val="548DD4"/>
          <w:lang w:val="uk-UA"/>
        </w:rPr>
        <w:t>Одяг</w:t>
      </w:r>
    </w:p>
    <w:p w:rsidR="00E466D7" w:rsidRPr="00E466D7" w:rsidRDefault="00E466D7" w:rsidP="00E466D7">
      <w:pPr>
        <w:spacing w:line="360" w:lineRule="auto"/>
        <w:ind w:left="360"/>
        <w:jc w:val="both"/>
        <w:rPr>
          <w:rFonts w:ascii="Arial" w:hAnsi="Arial" w:cs="Arial"/>
          <w:b/>
          <w:color w:val="548DD4"/>
        </w:rPr>
      </w:pPr>
    </w:p>
    <w:p w:rsidR="00F63C2C" w:rsidRPr="00284E0F" w:rsidRDefault="00F63C2C" w:rsidP="00284E0F">
      <w:pPr>
        <w:spacing w:line="360" w:lineRule="auto"/>
        <w:ind w:left="360"/>
        <w:jc w:val="both"/>
        <w:rPr>
          <w:rFonts w:ascii="Arial" w:hAnsi="Arial" w:cs="Arial"/>
        </w:rPr>
      </w:pPr>
      <w:r w:rsidRPr="00EF32D4">
        <w:rPr>
          <w:rFonts w:ascii="Arial" w:hAnsi="Arial" w:cs="Arial"/>
        </w:rPr>
        <w:t>Do školy je potřeba nosit přezůvky, chodit slušně a čistě oblečeni, na tělesnou výchovu (TV) je nutné nosit sportovní oblečení a sportovní obuv.</w:t>
      </w:r>
    </w:p>
    <w:p w:rsidR="00F63C2C" w:rsidRPr="00EF32D4" w:rsidRDefault="00F63C2C" w:rsidP="00D0657F">
      <w:pPr>
        <w:spacing w:line="360" w:lineRule="auto"/>
        <w:ind w:left="360"/>
        <w:jc w:val="both"/>
        <w:rPr>
          <w:rFonts w:ascii="Arial" w:hAnsi="Arial" w:cs="Arial"/>
          <w:color w:val="548DD4" w:themeColor="text2" w:themeTint="99"/>
          <w:lang w:val="uk-UA"/>
        </w:rPr>
      </w:pPr>
      <w:r w:rsidRPr="00EF32D4">
        <w:rPr>
          <w:rFonts w:ascii="Arial" w:hAnsi="Arial" w:cs="Arial"/>
          <w:color w:val="548DD4" w:themeColor="text2" w:themeTint="99"/>
          <w:lang w:val="uk-UA"/>
        </w:rPr>
        <w:t>До школи потрібно носити змінне взуття</w:t>
      </w:r>
      <w:r w:rsidRPr="00EF32D4">
        <w:rPr>
          <w:rFonts w:ascii="Arial" w:hAnsi="Arial" w:cs="Arial"/>
          <w:color w:val="548DD4" w:themeColor="text2" w:themeTint="99"/>
        </w:rPr>
        <w:t xml:space="preserve">, </w:t>
      </w:r>
      <w:r w:rsidRPr="00EF32D4">
        <w:rPr>
          <w:rFonts w:ascii="Arial" w:hAnsi="Arial" w:cs="Arial"/>
          <w:color w:val="548DD4" w:themeColor="text2" w:themeTint="99"/>
          <w:lang w:val="uk-UA"/>
        </w:rPr>
        <w:t>ходити у пристойному і чистому одязі, на фізкультуру потрібно носити спортивний костюм і спортивне взуття.</w:t>
      </w:r>
    </w:p>
    <w:p w:rsidR="00F63C2C" w:rsidRPr="00EF32D4" w:rsidRDefault="00F63C2C" w:rsidP="00D0657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63C2C" w:rsidRPr="00284E0F" w:rsidRDefault="00F63C2C" w:rsidP="00D0657F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284E0F">
        <w:rPr>
          <w:rFonts w:ascii="Arial" w:hAnsi="Arial" w:cs="Arial"/>
          <w:b/>
        </w:rPr>
        <w:t>Pomůcky</w:t>
      </w:r>
    </w:p>
    <w:p w:rsidR="00284E0F" w:rsidRDefault="00284E0F" w:rsidP="00E466D7">
      <w:pPr>
        <w:spacing w:line="360" w:lineRule="auto"/>
        <w:ind w:left="360"/>
        <w:jc w:val="both"/>
        <w:rPr>
          <w:rFonts w:ascii="Arial" w:hAnsi="Arial" w:cs="Arial"/>
          <w:b/>
          <w:color w:val="548DD4"/>
        </w:rPr>
      </w:pPr>
      <w:r w:rsidRPr="00284E0F">
        <w:rPr>
          <w:rFonts w:ascii="Arial" w:hAnsi="Arial" w:cs="Arial"/>
          <w:b/>
          <w:color w:val="548DD4"/>
          <w:lang w:val="uk-UA"/>
        </w:rPr>
        <w:t>Знаряддя</w:t>
      </w:r>
    </w:p>
    <w:p w:rsidR="00E466D7" w:rsidRPr="00E466D7" w:rsidRDefault="00E466D7" w:rsidP="00E466D7">
      <w:pPr>
        <w:spacing w:line="360" w:lineRule="auto"/>
        <w:ind w:left="360"/>
        <w:jc w:val="both"/>
        <w:rPr>
          <w:rFonts w:ascii="Arial" w:hAnsi="Arial" w:cs="Arial"/>
          <w:b/>
          <w:color w:val="548DD4"/>
        </w:rPr>
      </w:pPr>
      <w:bookmarkStart w:id="0" w:name="_GoBack"/>
      <w:bookmarkEnd w:id="0"/>
    </w:p>
    <w:p w:rsidR="00F63C2C" w:rsidRPr="00EF32D4" w:rsidRDefault="00F63C2C" w:rsidP="00D0657F">
      <w:pPr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EF32D4">
        <w:rPr>
          <w:rFonts w:ascii="Arial" w:hAnsi="Arial" w:cs="Arial"/>
        </w:rPr>
        <w:t>Na konkrétní předměty jsou potřeba různé pomůcky, které si učitelé určují podle potřeby, na matematiku jsou to většinou rýsovací potřeby (pravítka, kružítko, tužky, úhloměr) a na výtvarnou výchovu výtvarné potřeby (štětce, barvy, nůžky, lepidlo..).</w:t>
      </w:r>
    </w:p>
    <w:p w:rsidR="003601D6" w:rsidRPr="00EF32D4" w:rsidRDefault="003601D6" w:rsidP="00284E0F">
      <w:pPr>
        <w:spacing w:line="360" w:lineRule="auto"/>
        <w:ind w:left="360"/>
        <w:jc w:val="both"/>
        <w:rPr>
          <w:rFonts w:ascii="Arial" w:hAnsi="Arial" w:cs="Arial"/>
          <w:color w:val="548DD4" w:themeColor="text2" w:themeTint="99"/>
          <w:lang w:val="uk-UA"/>
        </w:rPr>
      </w:pPr>
      <w:r w:rsidRPr="00EF32D4">
        <w:rPr>
          <w:rFonts w:ascii="Arial" w:hAnsi="Arial" w:cs="Arial"/>
          <w:color w:val="548DD4" w:themeColor="text2" w:themeTint="99"/>
          <w:lang w:val="uk-UA"/>
        </w:rPr>
        <w:t xml:space="preserve">На конкретні предмети потрібні різні </w:t>
      </w:r>
      <w:r w:rsidR="00C67D33" w:rsidRPr="00EF32D4">
        <w:rPr>
          <w:rFonts w:ascii="Arial" w:hAnsi="Arial" w:cs="Arial"/>
          <w:color w:val="548DD4" w:themeColor="text2" w:themeTint="99"/>
          <w:lang w:val="uk-UA"/>
        </w:rPr>
        <w:t>знаряддя</w:t>
      </w:r>
      <w:r w:rsidRPr="00EF32D4">
        <w:rPr>
          <w:rFonts w:ascii="Arial" w:hAnsi="Arial" w:cs="Arial"/>
          <w:color w:val="548DD4" w:themeColor="text2" w:themeTint="99"/>
          <w:lang w:val="uk-UA"/>
        </w:rPr>
        <w:t xml:space="preserve">, які визначає вчитель за потребою, на математику, здебільшого, це інструменти для креслення (лінійки, циркуль, олівці, </w:t>
      </w:r>
      <w:r w:rsidR="006158E6" w:rsidRPr="00EF32D4">
        <w:rPr>
          <w:rFonts w:ascii="Arial" w:hAnsi="Arial" w:cs="Arial"/>
          <w:color w:val="548DD4" w:themeColor="text2" w:themeTint="99"/>
          <w:lang w:val="uk-UA"/>
        </w:rPr>
        <w:t>транспортир</w:t>
      </w:r>
      <w:r w:rsidRPr="00EF32D4">
        <w:rPr>
          <w:rFonts w:ascii="Arial" w:hAnsi="Arial" w:cs="Arial"/>
          <w:color w:val="548DD4" w:themeColor="text2" w:themeTint="99"/>
          <w:lang w:val="uk-UA"/>
        </w:rPr>
        <w:t>)</w:t>
      </w:r>
      <w:r w:rsidR="006158E6" w:rsidRPr="00EF32D4">
        <w:rPr>
          <w:rFonts w:ascii="Arial" w:hAnsi="Arial" w:cs="Arial"/>
          <w:color w:val="548DD4" w:themeColor="text2" w:themeTint="99"/>
          <w:lang w:val="uk-UA"/>
        </w:rPr>
        <w:t>,  а на образотворче мистецтво образотворч</w:t>
      </w:r>
      <w:r w:rsidR="00C67D33" w:rsidRPr="00EF32D4">
        <w:rPr>
          <w:rFonts w:ascii="Arial" w:hAnsi="Arial" w:cs="Arial"/>
          <w:color w:val="548DD4" w:themeColor="text2" w:themeTint="99"/>
          <w:lang w:val="uk-UA"/>
        </w:rPr>
        <w:t>е знаряддя</w:t>
      </w:r>
      <w:r w:rsidR="006158E6" w:rsidRPr="00EF32D4">
        <w:rPr>
          <w:rFonts w:ascii="Arial" w:hAnsi="Arial" w:cs="Arial"/>
          <w:color w:val="548DD4" w:themeColor="text2" w:themeTint="99"/>
          <w:lang w:val="uk-UA"/>
        </w:rPr>
        <w:t xml:space="preserve"> (щітки, барви, ножиці, клей..).</w:t>
      </w:r>
    </w:p>
    <w:sectPr w:rsidR="003601D6" w:rsidRPr="00EF32D4" w:rsidSect="009F4155">
      <w:footerReference w:type="default" r:id="rId8"/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82" w:rsidRDefault="00EF2682" w:rsidP="00A718C9">
      <w:r>
        <w:separator/>
      </w:r>
    </w:p>
  </w:endnote>
  <w:endnote w:type="continuationSeparator" w:id="0">
    <w:p w:rsidR="00EF2682" w:rsidRDefault="00EF2682" w:rsidP="00A7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2D4" w:rsidRPr="00936C72" w:rsidRDefault="00EF32D4" w:rsidP="00EF32D4">
    <w:pPr>
      <w:pStyle w:val="Nadpis3"/>
      <w:rPr>
        <w:rFonts w:ascii="Calibri" w:hAnsi="Calibri"/>
        <w:b w:val="0"/>
        <w:i/>
        <w:sz w:val="20"/>
        <w:szCs w:val="20"/>
      </w:rPr>
    </w:pPr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936C72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936C72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36C72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:rsidR="00EF32D4" w:rsidRPr="00BA47CA" w:rsidRDefault="00E466D7" w:rsidP="00EF32D4">
    <w:pPr>
      <w:pStyle w:val="Zpat"/>
      <w:jc w:val="both"/>
    </w:pPr>
    <w:r>
      <w:rPr>
        <w:noProof/>
      </w:rPr>
      <w:drawing>
        <wp:inline distT="0" distB="0" distL="0" distR="0">
          <wp:extent cx="866775" cy="438150"/>
          <wp:effectExtent l="0" t="0" r="9525" b="0"/>
          <wp:docPr id="5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2D4">
      <w:rPr>
        <w:noProof/>
      </w:rPr>
      <w:t xml:space="preserve">      </w:t>
    </w:r>
    <w:r>
      <w:rPr>
        <w:i/>
        <w:noProof/>
      </w:rPr>
      <w:drawing>
        <wp:inline distT="0" distB="0" distL="0" distR="0">
          <wp:extent cx="1771650" cy="304800"/>
          <wp:effectExtent l="0" t="0" r="0" b="0"/>
          <wp:docPr id="4" name="obrázek 4" descr="inkluzivni_skola_na_let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inkluzivni_skola_na_leta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2D4" w:rsidRPr="00B939AF">
      <w:rPr>
        <w:noProof/>
      </w:rPr>
      <w:t xml:space="preserve"> </w:t>
    </w:r>
    <w:r w:rsidR="00EF32D4">
      <w:t xml:space="preserve">       </w:t>
    </w:r>
    <w:r>
      <w:rPr>
        <w:noProof/>
      </w:rPr>
      <w:drawing>
        <wp:inline distT="0" distB="0" distL="0" distR="0">
          <wp:extent cx="447675" cy="304800"/>
          <wp:effectExtent l="0" t="0" r="9525" b="0"/>
          <wp:docPr id="3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14425" cy="314325"/>
          <wp:effectExtent l="0" t="0" r="9525" b="9525"/>
          <wp:docPr id="2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32D4">
      <w:t xml:space="preserve">       </w:t>
    </w:r>
    <w:r>
      <w:rPr>
        <w:noProof/>
      </w:rPr>
      <w:drawing>
        <wp:inline distT="0" distB="0" distL="0" distR="0">
          <wp:extent cx="704850" cy="333375"/>
          <wp:effectExtent l="0" t="0" r="0" b="9525"/>
          <wp:docPr id="1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18C9" w:rsidRPr="00EF32D4" w:rsidRDefault="00A718C9" w:rsidP="00EF32D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82" w:rsidRDefault="00EF2682" w:rsidP="00A718C9">
      <w:r>
        <w:separator/>
      </w:r>
    </w:p>
  </w:footnote>
  <w:footnote w:type="continuationSeparator" w:id="0">
    <w:p w:rsidR="00EF2682" w:rsidRDefault="00EF2682" w:rsidP="00A7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5F6"/>
    <w:multiLevelType w:val="hybridMultilevel"/>
    <w:tmpl w:val="C7989EB4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9B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0C3EC3"/>
    <w:multiLevelType w:val="hybridMultilevel"/>
    <w:tmpl w:val="CA98CDD8"/>
    <w:lvl w:ilvl="0" w:tplc="F8A69B4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67E05C7"/>
    <w:multiLevelType w:val="hybridMultilevel"/>
    <w:tmpl w:val="B0788BB8"/>
    <w:lvl w:ilvl="0" w:tplc="9ADC5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B0F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C1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C4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02D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A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A23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68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410E37"/>
    <w:multiLevelType w:val="hybridMultilevel"/>
    <w:tmpl w:val="F10CD90A"/>
    <w:lvl w:ilvl="0" w:tplc="E4067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ED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AB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09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9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0E3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4D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A2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2A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272DE7"/>
    <w:multiLevelType w:val="hybridMultilevel"/>
    <w:tmpl w:val="58948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34A2F"/>
    <w:multiLevelType w:val="hybridMultilevel"/>
    <w:tmpl w:val="6010D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774FD"/>
    <w:multiLevelType w:val="hybridMultilevel"/>
    <w:tmpl w:val="CB2E6074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E53380"/>
    <w:multiLevelType w:val="multilevel"/>
    <w:tmpl w:val="B0788BB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FC37DDE"/>
    <w:multiLevelType w:val="hybridMultilevel"/>
    <w:tmpl w:val="15466130"/>
    <w:lvl w:ilvl="0" w:tplc="D69CB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AA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8E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1ED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E7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4E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61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6B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C9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FF4B9F"/>
    <w:multiLevelType w:val="hybridMultilevel"/>
    <w:tmpl w:val="EA6AA30E"/>
    <w:lvl w:ilvl="0" w:tplc="F8A69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A61624"/>
    <w:multiLevelType w:val="hybridMultilevel"/>
    <w:tmpl w:val="270A0E08"/>
    <w:lvl w:ilvl="0" w:tplc="F8A69B4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7D"/>
    <w:rsid w:val="001C7710"/>
    <w:rsid w:val="00284E0F"/>
    <w:rsid w:val="002D3493"/>
    <w:rsid w:val="003601D6"/>
    <w:rsid w:val="003974FB"/>
    <w:rsid w:val="00456A59"/>
    <w:rsid w:val="0057617D"/>
    <w:rsid w:val="005B687E"/>
    <w:rsid w:val="005E1618"/>
    <w:rsid w:val="006055B7"/>
    <w:rsid w:val="006158E6"/>
    <w:rsid w:val="00787A49"/>
    <w:rsid w:val="008A233E"/>
    <w:rsid w:val="009F4155"/>
    <w:rsid w:val="00A626E1"/>
    <w:rsid w:val="00A718C9"/>
    <w:rsid w:val="00BD1CF0"/>
    <w:rsid w:val="00C67D33"/>
    <w:rsid w:val="00D0657F"/>
    <w:rsid w:val="00E466D7"/>
    <w:rsid w:val="00E55D29"/>
    <w:rsid w:val="00EF2682"/>
    <w:rsid w:val="00EF32D4"/>
    <w:rsid w:val="00F63C2C"/>
    <w:rsid w:val="00F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55B7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A718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A59"/>
    <w:pPr>
      <w:ind w:left="708"/>
    </w:pPr>
  </w:style>
  <w:style w:type="paragraph" w:styleId="Zhlav">
    <w:name w:val="header"/>
    <w:basedOn w:val="Normln"/>
    <w:link w:val="ZhlavChar"/>
    <w:rsid w:val="00A71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8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8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8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718C9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A71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55B7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A718C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6A59"/>
    <w:pPr>
      <w:ind w:left="708"/>
    </w:pPr>
  </w:style>
  <w:style w:type="paragraph" w:styleId="Zhlav">
    <w:name w:val="header"/>
    <w:basedOn w:val="Normln"/>
    <w:link w:val="ZhlavChar"/>
    <w:rsid w:val="00A718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718C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718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8C9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A718C9"/>
    <w:rPr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A71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inkluzivniskola.cz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Meta-o.s.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Kristýna Titěrová</dc:creator>
  <cp:lastModifiedBy>Tereza</cp:lastModifiedBy>
  <cp:revision>2</cp:revision>
  <dcterms:created xsi:type="dcterms:W3CDTF">2014-07-24T13:18:00Z</dcterms:created>
  <dcterms:modified xsi:type="dcterms:W3CDTF">2014-07-24T13:18:00Z</dcterms:modified>
</cp:coreProperties>
</file>