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E" w:rsidRDefault="006A163E" w:rsidP="00FA2072">
      <w:pPr>
        <w:rPr>
          <w:rFonts w:cs="Arial"/>
          <w:b/>
          <w:bCs/>
          <w:sz w:val="24"/>
          <w:szCs w:val="24"/>
          <w:u w:val="single"/>
        </w:rPr>
      </w:pPr>
      <w:r w:rsidRPr="00FA2072">
        <w:rPr>
          <w:rFonts w:cs="Arial"/>
          <w:b/>
          <w:bCs/>
          <w:sz w:val="24"/>
          <w:szCs w:val="24"/>
          <w:u w:val="single"/>
        </w:rPr>
        <w:t>Organizace školního roku</w:t>
      </w:r>
      <w:bookmarkStart w:id="0" w:name="_GoBack"/>
      <w:bookmarkEnd w:id="0"/>
    </w:p>
    <w:p w:rsidR="00FA2072" w:rsidRPr="007B2FA3" w:rsidRDefault="00FA2072" w:rsidP="00FA2072">
      <w:pPr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u w:val="single"/>
          <w:lang w:eastAsia="zh-CN"/>
        </w:rPr>
        <w:t>学年的安排</w:t>
      </w:r>
      <w:proofErr w:type="spellEnd"/>
    </w:p>
    <w:p w:rsidR="00FA2072" w:rsidRPr="00FA2072" w:rsidRDefault="00FA2072" w:rsidP="00FA2072">
      <w:pPr>
        <w:rPr>
          <w:rFonts w:cs="Arial"/>
          <w:b/>
          <w:bCs/>
          <w:sz w:val="24"/>
          <w:szCs w:val="24"/>
          <w:u w:val="single"/>
        </w:rPr>
      </w:pPr>
    </w:p>
    <w:p w:rsidR="006A163E" w:rsidRDefault="006A163E" w:rsidP="00FA2072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Cs/>
          <w:sz w:val="24"/>
          <w:szCs w:val="24"/>
        </w:rPr>
        <w:t>Vyučování začíná zpravidla v 8 : 00 a končí na prvním stupni nejpozději kolem půl jedné, na druhém stupni mají žáci již odpolední vyučování. Žáci prvního stupně mají většinou možnost navštěvovat družinu až do odpoledních hodin.</w:t>
      </w:r>
    </w:p>
    <w:p w:rsidR="00FA2072" w:rsidRPr="007B2FA3" w:rsidRDefault="00FA2072" w:rsidP="00FA2072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上课时间一半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8 : 00 </w:t>
      </w: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开始，在初级（一至四年级）最晚12点半下课，第二级（五至九年级）的学生已有下午课。下午，第一级（一至四年级）的学生一般可以上组织课余教育活动的少年之家。</w:t>
      </w:r>
    </w:p>
    <w:p w:rsidR="00FA2072" w:rsidRPr="00FA2072" w:rsidRDefault="00FA2072" w:rsidP="00FA2072">
      <w:pPr>
        <w:ind w:left="720"/>
        <w:rPr>
          <w:rFonts w:cs="Arial"/>
          <w:bCs/>
          <w:sz w:val="24"/>
          <w:szCs w:val="24"/>
        </w:rPr>
      </w:pPr>
    </w:p>
    <w:p w:rsidR="006A163E" w:rsidRPr="00FA2072" w:rsidRDefault="006A163E" w:rsidP="00FA2072">
      <w:pPr>
        <w:ind w:left="360"/>
        <w:rPr>
          <w:rFonts w:cs="Arial"/>
          <w:bCs/>
          <w:sz w:val="24"/>
          <w:szCs w:val="24"/>
        </w:rPr>
      </w:pPr>
    </w:p>
    <w:p w:rsidR="006A163E" w:rsidRDefault="006A163E" w:rsidP="00FA2072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FA2072">
        <w:rPr>
          <w:rFonts w:cs="Arial"/>
          <w:bCs/>
          <w:sz w:val="24"/>
          <w:szCs w:val="24"/>
        </w:rPr>
        <w:t>Školní rok pro všechny typy škol začíná 1. září běžného roku a končí 31. srpna následujícího roku; člení se na období školního vyučování a období školních prázdnin.</w:t>
      </w:r>
      <w:r w:rsidRPr="00FA2072">
        <w:rPr>
          <w:rFonts w:cs="Arial"/>
          <w:sz w:val="24"/>
          <w:szCs w:val="24"/>
        </w:rPr>
        <w:t xml:space="preserve"> </w:t>
      </w:r>
    </w:p>
    <w:p w:rsidR="00FA2072" w:rsidRPr="007B2FA3" w:rsidRDefault="00FA2072" w:rsidP="00FA2072">
      <w:pPr>
        <w:ind w:left="720"/>
        <w:rPr>
          <w:rFonts w:cs="Arial"/>
          <w:color w:val="548DD4" w:themeColor="text2" w:themeTint="99"/>
          <w:sz w:val="24"/>
          <w:szCs w:val="24"/>
        </w:rPr>
      </w:pP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各级各类学校的学年每年9月1日开始，下历年8月31日结束；分上课时期和假期。</w:t>
      </w:r>
      <w:r w:rsidRPr="007B2FA3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FA2072" w:rsidRPr="00FA2072" w:rsidRDefault="00FA2072" w:rsidP="00FA2072">
      <w:pPr>
        <w:ind w:left="720"/>
        <w:rPr>
          <w:rFonts w:cs="Arial"/>
          <w:sz w:val="24"/>
          <w:szCs w:val="24"/>
        </w:rPr>
      </w:pPr>
    </w:p>
    <w:p w:rsidR="006A163E" w:rsidRPr="00FA2072" w:rsidRDefault="006A163E" w:rsidP="00FA2072">
      <w:pPr>
        <w:ind w:left="360"/>
        <w:rPr>
          <w:rFonts w:cs="Arial"/>
          <w:sz w:val="24"/>
          <w:szCs w:val="24"/>
        </w:rPr>
      </w:pPr>
    </w:p>
    <w:p w:rsidR="006A163E" w:rsidRDefault="006A163E" w:rsidP="00FA2072">
      <w:pPr>
        <w:rPr>
          <w:rFonts w:cs="Arial"/>
          <w:b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 xml:space="preserve">Období školního vyučování  </w:t>
      </w:r>
    </w:p>
    <w:p w:rsidR="00FA2072" w:rsidRPr="007B2FA3" w:rsidRDefault="00FA2072" w:rsidP="00FA2072">
      <w:pPr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上课时期</w:t>
      </w:r>
      <w:proofErr w:type="spellEnd"/>
    </w:p>
    <w:p w:rsidR="00FA2072" w:rsidRPr="00FA2072" w:rsidRDefault="00FA2072" w:rsidP="00FA2072">
      <w:pPr>
        <w:rPr>
          <w:rFonts w:cs="Arial"/>
          <w:b/>
          <w:bCs/>
          <w:sz w:val="24"/>
          <w:szCs w:val="24"/>
        </w:rPr>
      </w:pPr>
    </w:p>
    <w:p w:rsidR="006A163E" w:rsidRPr="00FA2072" w:rsidRDefault="006A163E" w:rsidP="00FA2072">
      <w:pPr>
        <w:pStyle w:val="Odstavecseseznamem"/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Cs/>
          <w:sz w:val="24"/>
          <w:szCs w:val="24"/>
        </w:rPr>
        <w:t xml:space="preserve">Začíná 1. září a končí 30. června následujícího kalendářního roku; </w:t>
      </w:r>
    </w:p>
    <w:p w:rsidR="00FA2072" w:rsidRPr="007B2FA3" w:rsidRDefault="00FA2072" w:rsidP="00FA2072">
      <w:pPr>
        <w:ind w:left="720"/>
        <w:rPr>
          <w:rFonts w:cs="Arial"/>
          <w:bCs/>
          <w:color w:val="548DD4" w:themeColor="text2" w:themeTint="99"/>
          <w:sz w:val="24"/>
          <w:szCs w:val="24"/>
        </w:rPr>
      </w:pP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9月1日开始，第二年6月30日结束。</w:t>
      </w:r>
    </w:p>
    <w:p w:rsidR="00FA2072" w:rsidRPr="00FA2072" w:rsidRDefault="00FA2072" w:rsidP="00FA2072">
      <w:pPr>
        <w:ind w:left="360"/>
        <w:rPr>
          <w:rFonts w:cs="Arial"/>
          <w:bCs/>
          <w:sz w:val="24"/>
          <w:szCs w:val="24"/>
        </w:rPr>
      </w:pPr>
    </w:p>
    <w:p w:rsidR="00FA2072" w:rsidRPr="00FA2072" w:rsidRDefault="006A163E" w:rsidP="00FA2072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Cs/>
          <w:sz w:val="24"/>
          <w:szCs w:val="24"/>
        </w:rPr>
        <w:t xml:space="preserve">Člení se na první a druhé pololetí. První pololetí začíná 1. září a končí 31. ledna následujícího kalendářního roku. Druhé pololetí začíná 1. února a končí 30. června. </w:t>
      </w:r>
      <w:r w:rsidR="00FA2072">
        <w:rPr>
          <w:rFonts w:cs="Arial"/>
          <w:bCs/>
          <w:sz w:val="24"/>
          <w:szCs w:val="24"/>
        </w:rPr>
        <w:t xml:space="preserve">                                                  </w:t>
      </w:r>
      <w:r w:rsidR="00FA2072" w:rsidRPr="00FA2072">
        <w:rPr>
          <w:rFonts w:cs="Arial"/>
          <w:bCs/>
          <w:color w:val="548DD4" w:themeColor="text2" w:themeTint="99"/>
          <w:sz w:val="24"/>
          <w:szCs w:val="24"/>
          <w:lang w:eastAsia="zh-CN"/>
        </w:rPr>
        <w:t>分第一和第二学期两段。第一学期9月1日开始，下历年1月31日结束。</w:t>
      </w:r>
      <w:r w:rsidR="00FA2072" w:rsidRPr="00FA2072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="00FA2072" w:rsidRPr="00FA2072">
        <w:rPr>
          <w:rFonts w:cs="Arial"/>
          <w:bCs/>
          <w:color w:val="548DD4" w:themeColor="text2" w:themeTint="99"/>
          <w:sz w:val="24"/>
          <w:szCs w:val="24"/>
          <w:lang w:eastAsia="zh-CN"/>
        </w:rPr>
        <w:t>第二学期2月1日开始，6月30日结束。</w:t>
      </w:r>
      <w:r w:rsidR="00FA2072" w:rsidRPr="00FA2072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FA2072" w:rsidRPr="00FA2072" w:rsidRDefault="00FA2072" w:rsidP="00FA2072">
      <w:pPr>
        <w:ind w:left="720"/>
        <w:rPr>
          <w:rFonts w:cs="Arial"/>
          <w:bCs/>
          <w:sz w:val="24"/>
          <w:szCs w:val="24"/>
        </w:rPr>
      </w:pPr>
    </w:p>
    <w:p w:rsidR="00FA2072" w:rsidRPr="00FA2072" w:rsidRDefault="006A163E" w:rsidP="00FA2072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FA2072">
        <w:rPr>
          <w:rFonts w:cs="Arial"/>
          <w:bCs/>
          <w:sz w:val="24"/>
          <w:szCs w:val="24"/>
        </w:rPr>
        <w:t xml:space="preserve">Za obě pololetí dostávají žáci </w:t>
      </w:r>
      <w:r w:rsidRPr="00FA2072">
        <w:rPr>
          <w:rFonts w:cs="Arial"/>
          <w:b/>
          <w:bCs/>
          <w:sz w:val="24"/>
          <w:szCs w:val="24"/>
        </w:rPr>
        <w:t>vysvědčení</w:t>
      </w:r>
      <w:r w:rsidRPr="00FA2072">
        <w:rPr>
          <w:rFonts w:cs="Arial"/>
          <w:bCs/>
          <w:sz w:val="24"/>
          <w:szCs w:val="24"/>
        </w:rPr>
        <w:t xml:space="preserve"> o svém </w:t>
      </w:r>
      <w:proofErr w:type="gramStart"/>
      <w:r w:rsidRPr="00FA2072">
        <w:rPr>
          <w:rFonts w:cs="Arial"/>
          <w:bCs/>
          <w:sz w:val="24"/>
          <w:szCs w:val="24"/>
        </w:rPr>
        <w:t>prospěchu..</w:t>
      </w:r>
      <w:r w:rsidRPr="00FA2072">
        <w:rPr>
          <w:rFonts w:cs="Arial"/>
          <w:sz w:val="24"/>
          <w:szCs w:val="24"/>
        </w:rPr>
        <w:t xml:space="preserve"> </w:t>
      </w:r>
      <w:proofErr w:type="spellStart"/>
      <w:r w:rsidR="00FA2072" w:rsidRPr="00FA2072">
        <w:rPr>
          <w:rFonts w:cs="Arial"/>
          <w:bCs/>
          <w:color w:val="548DD4" w:themeColor="text2" w:themeTint="99"/>
          <w:sz w:val="24"/>
          <w:szCs w:val="24"/>
          <w:lang w:eastAsia="zh-CN"/>
        </w:rPr>
        <w:t>每个学期末，学生都接受</w:t>
      </w:r>
      <w:r w:rsidR="00FA2072" w:rsidRPr="00FA2072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成绩单</w:t>
      </w:r>
      <w:proofErr w:type="spellEnd"/>
      <w:r w:rsidR="00FA2072" w:rsidRPr="00FA2072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  <w:proofErr w:type="gramEnd"/>
      <w:r w:rsidR="00FA2072" w:rsidRPr="00FA2072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FA2072" w:rsidRPr="00FA2072" w:rsidRDefault="00FA2072" w:rsidP="00FA2072">
      <w:pPr>
        <w:ind w:left="720"/>
        <w:rPr>
          <w:rFonts w:cs="Arial"/>
          <w:sz w:val="24"/>
          <w:szCs w:val="24"/>
        </w:rPr>
      </w:pPr>
    </w:p>
    <w:p w:rsidR="006A163E" w:rsidRPr="00FA2072" w:rsidRDefault="006A163E" w:rsidP="00FA2072">
      <w:pPr>
        <w:rPr>
          <w:rFonts w:cs="Arial"/>
          <w:sz w:val="24"/>
          <w:szCs w:val="24"/>
        </w:rPr>
      </w:pPr>
    </w:p>
    <w:p w:rsidR="006A163E" w:rsidRDefault="006A163E" w:rsidP="00FA2072">
      <w:pPr>
        <w:rPr>
          <w:rFonts w:cs="Arial"/>
          <w:b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>Prázdniny – období volna:</w:t>
      </w:r>
    </w:p>
    <w:p w:rsidR="00FA2072" w:rsidRPr="007B2FA3" w:rsidRDefault="00FA2072" w:rsidP="00FA2072">
      <w:pPr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假期</w:t>
      </w:r>
      <w:proofErr w:type="spellEnd"/>
      <w:r w:rsidRPr="007B2FA3">
        <w:rPr>
          <w:rFonts w:cs="Arial"/>
          <w:b/>
          <w:bCs/>
          <w:color w:val="548DD4" w:themeColor="text2" w:themeTint="99"/>
          <w:sz w:val="24"/>
          <w:szCs w:val="24"/>
        </w:rPr>
        <w:t xml:space="preserve"> – </w:t>
      </w: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休息时间</w:t>
      </w:r>
      <w:proofErr w:type="spellEnd"/>
      <w:r w:rsidRPr="007B2FA3">
        <w:rPr>
          <w:rFonts w:cs="Arial"/>
          <w:b/>
          <w:bCs/>
          <w:color w:val="548DD4" w:themeColor="text2" w:themeTint="99"/>
          <w:sz w:val="24"/>
          <w:szCs w:val="24"/>
        </w:rPr>
        <w:t>:</w:t>
      </w:r>
    </w:p>
    <w:p w:rsidR="00FA2072" w:rsidRPr="00FA2072" w:rsidRDefault="00FA2072" w:rsidP="00FA2072">
      <w:pPr>
        <w:rPr>
          <w:rFonts w:cs="Arial"/>
          <w:b/>
          <w:bCs/>
          <w:sz w:val="24"/>
          <w:szCs w:val="24"/>
        </w:rPr>
      </w:pPr>
    </w:p>
    <w:p w:rsidR="006A163E" w:rsidRPr="00FA2072" w:rsidRDefault="006A163E" w:rsidP="00FA2072">
      <w:pPr>
        <w:rPr>
          <w:rFonts w:cs="Arial"/>
          <w:b/>
          <w:bCs/>
          <w:sz w:val="24"/>
          <w:szCs w:val="24"/>
        </w:rPr>
      </w:pPr>
    </w:p>
    <w:p w:rsidR="006A163E" w:rsidRPr="00FA2072" w:rsidRDefault="006A163E" w:rsidP="00FA2072">
      <w:pPr>
        <w:pStyle w:val="Odstavecseseznamem"/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>Podzimní prázdniny</w:t>
      </w:r>
      <w:r w:rsidRPr="00FA2072">
        <w:rPr>
          <w:rFonts w:cs="Arial"/>
          <w:bCs/>
          <w:sz w:val="24"/>
          <w:szCs w:val="24"/>
        </w:rPr>
        <w:t xml:space="preserve"> - trvají dva dny a přičleňují se ke státnímu svátku 28. října. </w:t>
      </w:r>
    </w:p>
    <w:p w:rsidR="00FA2072" w:rsidRPr="007B2FA3" w:rsidRDefault="00FA2072" w:rsidP="00FA2072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秋天假期</w:t>
      </w:r>
      <w:proofErr w:type="spellEnd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：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两天，归并于10月28日的国庆节。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FA2072" w:rsidRPr="00FA2072" w:rsidRDefault="00FA2072" w:rsidP="00FA2072">
      <w:pPr>
        <w:ind w:left="360"/>
        <w:rPr>
          <w:rFonts w:cs="Arial"/>
          <w:bCs/>
          <w:sz w:val="24"/>
          <w:szCs w:val="24"/>
        </w:rPr>
      </w:pPr>
    </w:p>
    <w:p w:rsidR="00FA2072" w:rsidRDefault="006A163E" w:rsidP="00FA2072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>Vánoční prázdniny</w:t>
      </w:r>
      <w:r w:rsidRPr="00FA2072">
        <w:rPr>
          <w:rFonts w:cs="Arial"/>
          <w:bCs/>
          <w:sz w:val="24"/>
          <w:szCs w:val="24"/>
        </w:rPr>
        <w:t xml:space="preserve"> - od 23. prosince do 2. ledna následujícího kalendářního roku. </w:t>
      </w:r>
    </w:p>
    <w:p w:rsidR="00FA2072" w:rsidRPr="00FA2072" w:rsidRDefault="00FA2072" w:rsidP="00FA2072">
      <w:pPr>
        <w:ind w:left="720"/>
        <w:rPr>
          <w:rFonts w:cs="Arial"/>
          <w:bCs/>
          <w:sz w:val="24"/>
          <w:szCs w:val="24"/>
        </w:rPr>
      </w:pPr>
      <w:proofErr w:type="spellStart"/>
      <w:r w:rsidRPr="00FA2072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圣诞节假期</w:t>
      </w:r>
      <w:proofErr w:type="spellEnd"/>
      <w:r w:rsidRPr="00FA2072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：</w:t>
      </w:r>
      <w:r w:rsidRPr="00FA2072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FA2072">
        <w:rPr>
          <w:rFonts w:cs="Arial"/>
          <w:bCs/>
          <w:color w:val="548DD4" w:themeColor="text2" w:themeTint="99"/>
          <w:sz w:val="24"/>
          <w:szCs w:val="24"/>
          <w:lang w:eastAsia="zh-CN"/>
        </w:rPr>
        <w:t>从12月23日到下历年1月2日。</w:t>
      </w:r>
      <w:r w:rsidRPr="00FA2072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6A163E" w:rsidRPr="00FA2072" w:rsidRDefault="006A163E" w:rsidP="00FA2072">
      <w:pPr>
        <w:rPr>
          <w:rFonts w:cs="Arial"/>
          <w:bCs/>
          <w:sz w:val="24"/>
          <w:szCs w:val="24"/>
        </w:rPr>
      </w:pPr>
    </w:p>
    <w:p w:rsidR="006A163E" w:rsidRDefault="006A163E" w:rsidP="00FA2072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lastRenderedPageBreak/>
        <w:t>Pololetní prázdniny</w:t>
      </w:r>
      <w:r w:rsidRPr="00FA2072">
        <w:rPr>
          <w:rFonts w:cs="Arial"/>
          <w:bCs/>
          <w:sz w:val="24"/>
          <w:szCs w:val="24"/>
        </w:rPr>
        <w:t xml:space="preserve"> - trvají jeden den a připadají na pátek v době od 29. 1. do 4. 2.</w:t>
      </w:r>
    </w:p>
    <w:p w:rsidR="00FA2072" w:rsidRPr="00FA2072" w:rsidRDefault="00FA2072" w:rsidP="00FA2072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寒假</w:t>
      </w:r>
      <w:proofErr w:type="spellEnd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：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一天，一般为1月29日和2月4日之间出现的星期五。</w:t>
      </w:r>
    </w:p>
    <w:p w:rsidR="006A163E" w:rsidRPr="00FA2072" w:rsidRDefault="006A163E" w:rsidP="00FA2072">
      <w:pPr>
        <w:rPr>
          <w:rFonts w:cs="Arial"/>
          <w:bCs/>
          <w:sz w:val="24"/>
          <w:szCs w:val="24"/>
        </w:rPr>
      </w:pPr>
    </w:p>
    <w:p w:rsidR="006A163E" w:rsidRDefault="006A163E" w:rsidP="00FA2072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>Jarní prázdniny</w:t>
      </w:r>
      <w:r w:rsidRPr="00FA2072">
        <w:rPr>
          <w:rFonts w:cs="Arial"/>
          <w:bCs/>
          <w:sz w:val="24"/>
          <w:szCs w:val="24"/>
        </w:rPr>
        <w:t xml:space="preserve"> - trvají jeden týden a jejich termín stanoví vyhláška podle sídla školy v rozmezí od prvního úplného týdne února do posledního úplného týdne </w:t>
      </w:r>
      <w:proofErr w:type="gramStart"/>
      <w:r w:rsidRPr="00FA2072">
        <w:rPr>
          <w:rFonts w:cs="Arial"/>
          <w:bCs/>
          <w:sz w:val="24"/>
          <w:szCs w:val="24"/>
        </w:rPr>
        <w:t>března .</w:t>
      </w:r>
      <w:proofErr w:type="gramEnd"/>
    </w:p>
    <w:p w:rsidR="00FA2072" w:rsidRPr="00FA2072" w:rsidRDefault="00FA2072" w:rsidP="00FA2072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春天假期</w:t>
      </w:r>
      <w:proofErr w:type="spellEnd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：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一个星期，按照学校所在地址以公告来决定，间隔为从2月份第一个全星期至3月份最后一个全星期。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6A163E" w:rsidRPr="00FA2072" w:rsidRDefault="006A163E" w:rsidP="00FA2072">
      <w:pPr>
        <w:rPr>
          <w:rFonts w:cs="Arial"/>
          <w:bCs/>
          <w:sz w:val="24"/>
          <w:szCs w:val="24"/>
        </w:rPr>
      </w:pPr>
    </w:p>
    <w:p w:rsidR="006A163E" w:rsidRDefault="006A163E" w:rsidP="00FA2072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>Velikonoční prázdniny</w:t>
      </w:r>
      <w:r w:rsidRPr="00FA2072">
        <w:rPr>
          <w:rFonts w:cs="Arial"/>
          <w:bCs/>
          <w:sz w:val="24"/>
          <w:szCs w:val="24"/>
        </w:rPr>
        <w:t xml:space="preserve"> - připadají na čtvrtek a pátek předcházející Pondělí velikonočnímu. </w:t>
      </w:r>
    </w:p>
    <w:p w:rsidR="00FA2072" w:rsidRPr="00FA2072" w:rsidRDefault="00FA2072" w:rsidP="00FA2072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复活节假期</w:t>
      </w:r>
      <w:proofErr w:type="spellEnd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 xml:space="preserve">： </w:t>
      </w:r>
      <w:proofErr w:type="spellStart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两天，复活节星期一前的星期四和星期五</w:t>
      </w:r>
      <w:proofErr w:type="spellEnd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6A163E" w:rsidRPr="00FA2072" w:rsidRDefault="006A163E" w:rsidP="00FA2072">
      <w:pPr>
        <w:rPr>
          <w:rFonts w:cs="Arial"/>
          <w:bCs/>
          <w:sz w:val="24"/>
          <w:szCs w:val="24"/>
        </w:rPr>
      </w:pPr>
    </w:p>
    <w:p w:rsidR="006A163E" w:rsidRDefault="006A163E" w:rsidP="00FA2072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/>
          <w:bCs/>
          <w:sz w:val="24"/>
          <w:szCs w:val="24"/>
        </w:rPr>
        <w:t>Hlavní prázdniny</w:t>
      </w:r>
      <w:r w:rsidRPr="00FA2072">
        <w:rPr>
          <w:rFonts w:cs="Arial"/>
          <w:bCs/>
          <w:sz w:val="24"/>
          <w:szCs w:val="24"/>
        </w:rPr>
        <w:t xml:space="preserve"> -od 1. července do 31. srpna.</w:t>
      </w:r>
    </w:p>
    <w:p w:rsidR="00FA2072" w:rsidRPr="007B2FA3" w:rsidRDefault="00FA2072" w:rsidP="00FA2072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暑假</w:t>
      </w:r>
      <w:proofErr w:type="spellEnd"/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：</w:t>
      </w:r>
      <w:r w:rsidRPr="007B2FA3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从7月1日到8月31日</w:t>
      </w:r>
    </w:p>
    <w:p w:rsidR="006A163E" w:rsidRPr="00FA2072" w:rsidRDefault="006A163E" w:rsidP="00FA2072">
      <w:pPr>
        <w:rPr>
          <w:rFonts w:cs="Arial"/>
          <w:bCs/>
          <w:sz w:val="24"/>
          <w:szCs w:val="24"/>
        </w:rPr>
      </w:pPr>
    </w:p>
    <w:p w:rsidR="006A163E" w:rsidRDefault="006A163E" w:rsidP="00FA2072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A2072">
        <w:rPr>
          <w:rFonts w:cs="Arial"/>
          <w:bCs/>
          <w:sz w:val="24"/>
          <w:szCs w:val="24"/>
        </w:rPr>
        <w:t xml:space="preserve">Ze závažných důvodů, zejména organizačních a technických, může ředitel školy vyhlásit pro žáky volné dny, tzv. </w:t>
      </w:r>
      <w:r w:rsidRPr="00FA2072">
        <w:rPr>
          <w:rFonts w:cs="Arial"/>
          <w:b/>
          <w:bCs/>
          <w:sz w:val="24"/>
          <w:szCs w:val="24"/>
        </w:rPr>
        <w:t>ředitelské volno</w:t>
      </w:r>
      <w:r w:rsidRPr="00FA2072">
        <w:rPr>
          <w:rFonts w:cs="Arial"/>
          <w:bCs/>
          <w:sz w:val="24"/>
          <w:szCs w:val="24"/>
        </w:rPr>
        <w:t xml:space="preserve"> a to maximálně pět v jednom školním roce.</w:t>
      </w:r>
    </w:p>
    <w:p w:rsidR="00FA2072" w:rsidRPr="007B2FA3" w:rsidRDefault="00FA2072" w:rsidP="00FA2072">
      <w:pPr>
        <w:ind w:left="720"/>
        <w:jc w:val="both"/>
        <w:rPr>
          <w:rFonts w:cs="Arial"/>
          <w:bCs/>
          <w:color w:val="548DD4" w:themeColor="text2" w:themeTint="99"/>
          <w:sz w:val="24"/>
          <w:szCs w:val="24"/>
          <w:lang w:eastAsia="zh-CN"/>
        </w:rPr>
      </w:pPr>
      <w:proofErr w:type="spellStart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假如有严重的理由，特别是组织和技术方面的原因，校长可以宣布该校的学生假期，所谓</w:t>
      </w:r>
      <w:r w:rsidRPr="007B2FA3">
        <w:rPr>
          <w:rFonts w:cs="Arial"/>
          <w:b/>
          <w:bCs/>
          <w:color w:val="548DD4" w:themeColor="text2" w:themeTint="99"/>
          <w:sz w:val="24"/>
          <w:szCs w:val="24"/>
          <w:lang w:eastAsia="zh-CN"/>
        </w:rPr>
        <w:t>校长假期</w:t>
      </w:r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，一学年最多五天</w:t>
      </w:r>
      <w:proofErr w:type="spellEnd"/>
      <w:r w:rsidRPr="007B2FA3">
        <w:rPr>
          <w:rFonts w:cs="Arial"/>
          <w:bCs/>
          <w:color w:val="548DD4" w:themeColor="text2" w:themeTint="99"/>
          <w:sz w:val="24"/>
          <w:szCs w:val="24"/>
          <w:lang w:eastAsia="zh-CN"/>
        </w:rPr>
        <w:t>。</w:t>
      </w:r>
    </w:p>
    <w:p w:rsidR="00FA2072" w:rsidRPr="00FA2072" w:rsidRDefault="00FA2072" w:rsidP="00FA2072">
      <w:pPr>
        <w:ind w:left="720"/>
        <w:rPr>
          <w:rFonts w:cs="Arial"/>
          <w:bCs/>
          <w:sz w:val="24"/>
          <w:szCs w:val="24"/>
        </w:rPr>
      </w:pPr>
    </w:p>
    <w:p w:rsidR="006A163E" w:rsidRPr="00FA2072" w:rsidRDefault="006A163E" w:rsidP="00FA2072">
      <w:pPr>
        <w:rPr>
          <w:rFonts w:cs="Arial"/>
          <w:sz w:val="24"/>
          <w:szCs w:val="24"/>
        </w:rPr>
      </w:pPr>
    </w:p>
    <w:p w:rsidR="006A163E" w:rsidRDefault="006A163E" w:rsidP="00FA2072">
      <w:pPr>
        <w:rPr>
          <w:rFonts w:cs="Arial"/>
          <w:b/>
          <w:sz w:val="24"/>
          <w:szCs w:val="24"/>
        </w:rPr>
      </w:pPr>
      <w:r w:rsidRPr="00FA2072">
        <w:rPr>
          <w:rFonts w:cs="Arial"/>
          <w:b/>
          <w:sz w:val="24"/>
          <w:szCs w:val="24"/>
        </w:rPr>
        <w:t>Praktické rady:</w:t>
      </w:r>
    </w:p>
    <w:p w:rsidR="00FA2072" w:rsidRPr="007B2FA3" w:rsidRDefault="00FA2072" w:rsidP="00FA2072">
      <w:pPr>
        <w:jc w:val="both"/>
        <w:rPr>
          <w:rFonts w:cs="Arial"/>
          <w:b/>
          <w:color w:val="548DD4" w:themeColor="text2" w:themeTint="99"/>
          <w:sz w:val="24"/>
          <w:szCs w:val="24"/>
          <w:lang w:eastAsia="zh-CN"/>
        </w:rPr>
      </w:pPr>
      <w:proofErr w:type="spellStart"/>
      <w:r w:rsidRPr="007B2FA3">
        <w:rPr>
          <w:rFonts w:cs="Arial"/>
          <w:b/>
          <w:color w:val="548DD4" w:themeColor="text2" w:themeTint="99"/>
          <w:sz w:val="24"/>
          <w:szCs w:val="24"/>
          <w:lang w:eastAsia="zh-CN"/>
        </w:rPr>
        <w:t>实际的建议</w:t>
      </w:r>
      <w:proofErr w:type="spellEnd"/>
      <w:r w:rsidRPr="007B2FA3">
        <w:rPr>
          <w:rFonts w:cs="Arial"/>
          <w:b/>
          <w:color w:val="548DD4" w:themeColor="text2" w:themeTint="99"/>
          <w:sz w:val="24"/>
          <w:szCs w:val="24"/>
          <w:lang w:eastAsia="zh-CN"/>
        </w:rPr>
        <w:t>：</w:t>
      </w:r>
    </w:p>
    <w:p w:rsidR="00FA2072" w:rsidRPr="00FA2072" w:rsidRDefault="00FA2072" w:rsidP="00FA2072">
      <w:pPr>
        <w:rPr>
          <w:rFonts w:cs="Arial"/>
          <w:b/>
          <w:sz w:val="24"/>
          <w:szCs w:val="24"/>
        </w:rPr>
      </w:pPr>
    </w:p>
    <w:p w:rsidR="006A163E" w:rsidRPr="00FA2072" w:rsidRDefault="006A163E" w:rsidP="00FA2072">
      <w:pPr>
        <w:rPr>
          <w:rFonts w:cs="Arial"/>
          <w:b/>
          <w:sz w:val="24"/>
          <w:szCs w:val="24"/>
        </w:rPr>
      </w:pPr>
    </w:p>
    <w:p w:rsidR="006A163E" w:rsidRDefault="006A163E" w:rsidP="00FA2072">
      <w:pPr>
        <w:rPr>
          <w:rFonts w:cs="Arial"/>
          <w:b/>
          <w:sz w:val="24"/>
          <w:szCs w:val="24"/>
          <w:u w:val="single"/>
        </w:rPr>
      </w:pPr>
      <w:r w:rsidRPr="00FA2072">
        <w:rPr>
          <w:rFonts w:cs="Arial"/>
          <w:b/>
          <w:sz w:val="24"/>
          <w:szCs w:val="24"/>
          <w:u w:val="single"/>
        </w:rPr>
        <w:t>Jídlo</w:t>
      </w:r>
    </w:p>
    <w:p w:rsidR="00FA2072" w:rsidRPr="007B2FA3" w:rsidRDefault="00FA2072" w:rsidP="00FA2072">
      <w:pPr>
        <w:jc w:val="both"/>
        <w:rPr>
          <w:rFonts w:cs="Arial"/>
          <w:b/>
          <w:color w:val="548DD4" w:themeColor="text2" w:themeTint="99"/>
          <w:sz w:val="24"/>
          <w:szCs w:val="24"/>
          <w:u w:val="single"/>
          <w:lang w:eastAsia="zh-CN"/>
        </w:rPr>
      </w:pPr>
      <w:proofErr w:type="spellStart"/>
      <w:r w:rsidRPr="007B2FA3">
        <w:rPr>
          <w:rFonts w:cs="Arial"/>
          <w:b/>
          <w:color w:val="548DD4" w:themeColor="text2" w:themeTint="99"/>
          <w:sz w:val="24"/>
          <w:szCs w:val="24"/>
          <w:u w:val="single"/>
          <w:lang w:eastAsia="zh-CN"/>
        </w:rPr>
        <w:t>粮食</w:t>
      </w:r>
      <w:proofErr w:type="spellEnd"/>
    </w:p>
    <w:p w:rsidR="00FA2072" w:rsidRPr="00FA2072" w:rsidRDefault="00FA2072" w:rsidP="00FA2072">
      <w:pPr>
        <w:rPr>
          <w:rFonts w:cs="Arial"/>
          <w:b/>
          <w:sz w:val="24"/>
          <w:szCs w:val="24"/>
          <w:u w:val="single"/>
        </w:rPr>
      </w:pPr>
    </w:p>
    <w:p w:rsidR="006A163E" w:rsidRPr="00FA2072" w:rsidRDefault="006A163E" w:rsidP="00FA2072">
      <w:pPr>
        <w:rPr>
          <w:rFonts w:cs="Arial"/>
          <w:sz w:val="24"/>
          <w:szCs w:val="24"/>
        </w:rPr>
      </w:pPr>
      <w:r w:rsidRPr="00FA2072">
        <w:rPr>
          <w:rFonts w:cs="Arial"/>
          <w:b/>
          <w:sz w:val="24"/>
          <w:szCs w:val="24"/>
        </w:rPr>
        <w:t xml:space="preserve">svačiny – </w:t>
      </w:r>
      <w:r w:rsidRPr="00FA2072">
        <w:rPr>
          <w:rFonts w:cs="Arial"/>
          <w:sz w:val="24"/>
          <w:szCs w:val="24"/>
        </w:rPr>
        <w:t>v ČR si děti nosí svačinu i pití do školy, školy jim svačiny neposkytují</w:t>
      </w:r>
    </w:p>
    <w:p w:rsidR="009B7C31" w:rsidRDefault="006A163E" w:rsidP="00FA2072">
      <w:pPr>
        <w:rPr>
          <w:rFonts w:cs="Arial"/>
          <w:sz w:val="24"/>
          <w:szCs w:val="24"/>
        </w:rPr>
      </w:pPr>
      <w:r w:rsidRPr="00FA2072">
        <w:rPr>
          <w:rFonts w:cs="Arial"/>
          <w:b/>
          <w:sz w:val="24"/>
          <w:szCs w:val="24"/>
        </w:rPr>
        <w:t>obědy</w:t>
      </w:r>
      <w:r w:rsidRPr="00FA2072">
        <w:rPr>
          <w:rFonts w:cs="Arial"/>
          <w:sz w:val="24"/>
          <w:szCs w:val="24"/>
        </w:rPr>
        <w:t xml:space="preserve"> – školní jídelny nabízí dětem obědy, které jsou částečně dotované, ale část rodiče platí sami</w:t>
      </w:r>
    </w:p>
    <w:p w:rsidR="00FA2072" w:rsidRPr="007B2FA3" w:rsidRDefault="00FA2072" w:rsidP="00FA2072">
      <w:pPr>
        <w:spacing w:line="360" w:lineRule="auto"/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color w:val="548DD4" w:themeColor="text2" w:themeTint="99"/>
          <w:sz w:val="24"/>
          <w:szCs w:val="24"/>
          <w:lang w:eastAsia="zh-CN"/>
        </w:rPr>
        <w:t>茶点</w:t>
      </w:r>
      <w:proofErr w:type="spellEnd"/>
      <w:r w:rsidRPr="007B2FA3">
        <w:rPr>
          <w:rFonts w:cs="Arial"/>
          <w:b/>
          <w:color w:val="548DD4" w:themeColor="text2" w:themeTint="99"/>
          <w:sz w:val="24"/>
          <w:szCs w:val="24"/>
          <w:lang w:eastAsia="zh-CN"/>
        </w:rPr>
        <w:t>：</w:t>
      </w:r>
      <w:r w:rsidRPr="007B2FA3">
        <w:rPr>
          <w:rFonts w:cs="Arial"/>
          <w:b/>
          <w:color w:val="548DD4" w:themeColor="text2" w:themeTint="99"/>
          <w:sz w:val="24"/>
          <w:szCs w:val="24"/>
        </w:rPr>
        <w:t xml:space="preserve">  </w:t>
      </w:r>
      <w:proofErr w:type="spellStart"/>
      <w:r w:rsidRPr="007B2FA3">
        <w:rPr>
          <w:rFonts w:cs="Arial"/>
          <w:color w:val="548DD4" w:themeColor="text2" w:themeTint="99"/>
          <w:sz w:val="24"/>
          <w:szCs w:val="24"/>
          <w:lang w:eastAsia="zh-CN"/>
        </w:rPr>
        <w:t>在捷克共和国孩子们自己带茶点和饮料，学校不提供茶点</w:t>
      </w:r>
      <w:proofErr w:type="spellEnd"/>
    </w:p>
    <w:p w:rsidR="00FA2072" w:rsidRPr="007B2FA3" w:rsidRDefault="00FA2072" w:rsidP="00FA2072">
      <w:pPr>
        <w:spacing w:line="360" w:lineRule="auto"/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b/>
          <w:color w:val="548DD4" w:themeColor="text2" w:themeTint="99"/>
          <w:sz w:val="24"/>
          <w:szCs w:val="24"/>
          <w:lang w:eastAsia="zh-CN"/>
        </w:rPr>
        <w:t>午餐</w:t>
      </w:r>
      <w:r w:rsidRPr="007B2FA3">
        <w:rPr>
          <w:rFonts w:cs="Arial"/>
          <w:color w:val="548DD4" w:themeColor="text2" w:themeTint="99"/>
          <w:sz w:val="24"/>
          <w:szCs w:val="24"/>
          <w:lang w:eastAsia="zh-CN"/>
        </w:rPr>
        <w:t>：学校食堂给孩子们提供午餐，该午餐的费用是部分国家补助的，部分是家长自己支付的</w:t>
      </w:r>
      <w:proofErr w:type="spellEnd"/>
    </w:p>
    <w:p w:rsidR="00FA2072" w:rsidRPr="00FA2072" w:rsidRDefault="00FA2072" w:rsidP="00FA2072">
      <w:pPr>
        <w:rPr>
          <w:rFonts w:cs="Arial"/>
          <w:sz w:val="24"/>
          <w:szCs w:val="24"/>
        </w:rPr>
      </w:pPr>
    </w:p>
    <w:p w:rsidR="009B7C31" w:rsidRPr="00FA2072" w:rsidRDefault="009B7C31" w:rsidP="00FA2072">
      <w:pPr>
        <w:spacing w:after="200"/>
        <w:rPr>
          <w:rFonts w:cs="Arial"/>
          <w:sz w:val="24"/>
          <w:szCs w:val="24"/>
        </w:rPr>
      </w:pPr>
      <w:r w:rsidRPr="00FA2072">
        <w:rPr>
          <w:rFonts w:cs="Arial"/>
          <w:sz w:val="24"/>
          <w:szCs w:val="24"/>
        </w:rPr>
        <w:br w:type="page"/>
      </w:r>
    </w:p>
    <w:p w:rsidR="006A163E" w:rsidRDefault="006A163E" w:rsidP="00FA2072">
      <w:pPr>
        <w:rPr>
          <w:rFonts w:cs="Arial"/>
          <w:b/>
          <w:sz w:val="24"/>
          <w:szCs w:val="24"/>
          <w:u w:val="single"/>
        </w:rPr>
      </w:pPr>
      <w:r w:rsidRPr="00FA2072">
        <w:rPr>
          <w:rFonts w:cs="Arial"/>
          <w:b/>
          <w:sz w:val="24"/>
          <w:szCs w:val="24"/>
          <w:u w:val="single"/>
        </w:rPr>
        <w:lastRenderedPageBreak/>
        <w:t>Oblečení</w:t>
      </w:r>
    </w:p>
    <w:p w:rsidR="00FA2072" w:rsidRPr="007B2FA3" w:rsidRDefault="00FA2072" w:rsidP="00FA2072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  <w:lang w:eastAsia="zh-CN"/>
        </w:rPr>
      </w:pPr>
      <w:proofErr w:type="spellStart"/>
      <w:r w:rsidRPr="007B2FA3">
        <w:rPr>
          <w:rFonts w:cs="Arial"/>
          <w:b/>
          <w:color w:val="548DD4" w:themeColor="text2" w:themeTint="99"/>
          <w:sz w:val="24"/>
          <w:szCs w:val="24"/>
          <w:u w:val="single"/>
          <w:lang w:eastAsia="zh-CN"/>
        </w:rPr>
        <w:t>服装</w:t>
      </w:r>
      <w:proofErr w:type="spellEnd"/>
    </w:p>
    <w:p w:rsidR="00FA2072" w:rsidRPr="00FA2072" w:rsidRDefault="00FA2072" w:rsidP="00FA2072">
      <w:pPr>
        <w:rPr>
          <w:rFonts w:cs="Arial"/>
          <w:b/>
          <w:sz w:val="24"/>
          <w:szCs w:val="24"/>
          <w:u w:val="single"/>
        </w:rPr>
      </w:pPr>
    </w:p>
    <w:p w:rsidR="006A163E" w:rsidRDefault="006A163E" w:rsidP="00FA2072">
      <w:pPr>
        <w:rPr>
          <w:rFonts w:cs="Arial"/>
          <w:sz w:val="24"/>
          <w:szCs w:val="24"/>
        </w:rPr>
      </w:pPr>
      <w:r w:rsidRPr="00FA2072">
        <w:rPr>
          <w:rFonts w:cs="Arial"/>
          <w:sz w:val="24"/>
          <w:szCs w:val="24"/>
        </w:rPr>
        <w:t>Do školy je potřeba nosit přezůvky, chodit slušně a čistě oblečeni, na tělesnou výchovu (TV) je nutné nosit sportovní oblečení a sportovní obuv.</w:t>
      </w:r>
    </w:p>
    <w:p w:rsidR="00FA2072" w:rsidRPr="007B2FA3" w:rsidRDefault="00FA2072" w:rsidP="00FA2072">
      <w:pPr>
        <w:spacing w:line="360" w:lineRule="auto"/>
        <w:jc w:val="both"/>
        <w:rPr>
          <w:rFonts w:cs="Arial"/>
          <w:color w:val="548DD4" w:themeColor="text2" w:themeTint="99"/>
          <w:sz w:val="24"/>
          <w:szCs w:val="24"/>
        </w:rPr>
      </w:pPr>
      <w:proofErr w:type="spellStart"/>
      <w:r w:rsidRPr="007B2FA3">
        <w:rPr>
          <w:rFonts w:cs="Arial"/>
          <w:color w:val="548DD4" w:themeColor="text2" w:themeTint="99"/>
          <w:sz w:val="24"/>
          <w:szCs w:val="24"/>
          <w:lang w:eastAsia="zh-CN"/>
        </w:rPr>
        <w:t>上课的时候，孩子们必须穿自己的套鞋，穿相当好的、干净的衣服，上体育课</w:t>
      </w:r>
      <w:proofErr w:type="spellEnd"/>
      <w:r w:rsidRPr="007B2FA3">
        <w:rPr>
          <w:rFonts w:cs="Arial"/>
          <w:color w:val="548DD4" w:themeColor="text2" w:themeTint="99"/>
          <w:sz w:val="24"/>
          <w:szCs w:val="24"/>
        </w:rPr>
        <w:t>(TV)</w:t>
      </w:r>
      <w:proofErr w:type="spellStart"/>
      <w:r w:rsidRPr="007B2FA3">
        <w:rPr>
          <w:rFonts w:cs="Arial"/>
          <w:color w:val="548DD4" w:themeColor="text2" w:themeTint="99"/>
          <w:sz w:val="24"/>
          <w:szCs w:val="24"/>
          <w:lang w:eastAsia="zh-CN"/>
        </w:rPr>
        <w:t>时，要穿运动服和运动鞋</w:t>
      </w:r>
      <w:proofErr w:type="spellEnd"/>
      <w:r w:rsidRPr="007B2FA3">
        <w:rPr>
          <w:rFonts w:cs="Arial"/>
          <w:color w:val="548DD4" w:themeColor="text2" w:themeTint="99"/>
          <w:sz w:val="24"/>
          <w:szCs w:val="24"/>
          <w:lang w:eastAsia="zh-CN"/>
        </w:rPr>
        <w:t>。</w:t>
      </w:r>
    </w:p>
    <w:p w:rsidR="00FA2072" w:rsidRPr="00FA2072" w:rsidRDefault="00FA2072" w:rsidP="00FA2072">
      <w:pPr>
        <w:rPr>
          <w:rFonts w:cs="Arial"/>
          <w:sz w:val="24"/>
          <w:szCs w:val="24"/>
        </w:rPr>
      </w:pPr>
    </w:p>
    <w:p w:rsidR="006A163E" w:rsidRDefault="006A163E" w:rsidP="00FA2072">
      <w:pPr>
        <w:rPr>
          <w:rFonts w:cs="Arial"/>
          <w:b/>
          <w:sz w:val="24"/>
          <w:szCs w:val="24"/>
          <w:u w:val="single"/>
        </w:rPr>
      </w:pPr>
      <w:r w:rsidRPr="00FA2072">
        <w:rPr>
          <w:rFonts w:cs="Arial"/>
          <w:b/>
          <w:sz w:val="24"/>
          <w:szCs w:val="24"/>
          <w:u w:val="single"/>
        </w:rPr>
        <w:t>Pomůcky</w:t>
      </w:r>
    </w:p>
    <w:p w:rsidR="00FA2072" w:rsidRPr="007B2FA3" w:rsidRDefault="00FA2072" w:rsidP="00FA2072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  <w:lang w:eastAsia="zh-CN"/>
        </w:rPr>
      </w:pPr>
      <w:proofErr w:type="spellStart"/>
      <w:r w:rsidRPr="007B2FA3">
        <w:rPr>
          <w:rFonts w:cs="Arial"/>
          <w:b/>
          <w:color w:val="548DD4" w:themeColor="text2" w:themeTint="99"/>
          <w:sz w:val="24"/>
          <w:szCs w:val="24"/>
          <w:u w:val="single"/>
          <w:lang w:eastAsia="zh-CN"/>
        </w:rPr>
        <w:t>教具</w:t>
      </w:r>
      <w:proofErr w:type="spellEnd"/>
    </w:p>
    <w:p w:rsidR="00FA2072" w:rsidRPr="00FA2072" w:rsidRDefault="00FA2072" w:rsidP="00FA2072">
      <w:pPr>
        <w:rPr>
          <w:rFonts w:cs="Arial"/>
          <w:b/>
          <w:sz w:val="24"/>
          <w:szCs w:val="24"/>
          <w:u w:val="single"/>
        </w:rPr>
      </w:pPr>
    </w:p>
    <w:p w:rsidR="006A163E" w:rsidRDefault="006A163E" w:rsidP="00FA2072">
      <w:pPr>
        <w:rPr>
          <w:rFonts w:cs="Arial"/>
          <w:sz w:val="24"/>
          <w:szCs w:val="24"/>
        </w:rPr>
      </w:pPr>
      <w:r w:rsidRPr="00FA2072">
        <w:rPr>
          <w:rFonts w:cs="Arial"/>
          <w:sz w:val="24"/>
          <w:szCs w:val="24"/>
        </w:rPr>
        <w:t xml:space="preserve">Na konkrétní předměty jsou potřeba různé pomůcky, které si učitelé určují podle potřeby, na matematiku jsou to většinou rýsovací potřeby (pravítka, kružítko, tužky, úhloměr) a na výtvarnou výchovu výtvarné potřeby (štětce, barvy, nůžky, </w:t>
      </w:r>
      <w:proofErr w:type="gramStart"/>
      <w:r w:rsidRPr="00FA2072">
        <w:rPr>
          <w:rFonts w:cs="Arial"/>
          <w:sz w:val="24"/>
          <w:szCs w:val="24"/>
        </w:rPr>
        <w:t>lepidlo..).</w:t>
      </w:r>
      <w:proofErr w:type="gramEnd"/>
    </w:p>
    <w:p w:rsidR="00FA2072" w:rsidRPr="007B2FA3" w:rsidRDefault="00FA2072" w:rsidP="00FA2072">
      <w:pPr>
        <w:spacing w:line="360" w:lineRule="auto"/>
        <w:jc w:val="both"/>
        <w:rPr>
          <w:rFonts w:cs="Arial"/>
          <w:b/>
          <w:color w:val="548DD4" w:themeColor="text2" w:themeTint="99"/>
          <w:sz w:val="24"/>
          <w:szCs w:val="24"/>
          <w:u w:val="single"/>
        </w:rPr>
      </w:pPr>
      <w:r w:rsidRPr="007B2FA3">
        <w:rPr>
          <w:rFonts w:cs="Arial"/>
          <w:color w:val="548DD4" w:themeColor="text2" w:themeTint="99"/>
          <w:sz w:val="24"/>
          <w:szCs w:val="24"/>
          <w:lang w:eastAsia="zh-CN"/>
        </w:rPr>
        <w:t>具体的课程需要各种各样的教具，一般老师们按具体的需要来定，数学课一般需要绘图用具（尺子、圆规、铅笔、量角器），美术课需要画图工具（毛笔、颜料、剪刀、胶水等）。</w:t>
      </w:r>
    </w:p>
    <w:p w:rsidR="00FA2072" w:rsidRPr="00FA2072" w:rsidRDefault="00FA2072" w:rsidP="00FA2072">
      <w:pPr>
        <w:rPr>
          <w:rFonts w:cs="Arial"/>
          <w:b/>
          <w:sz w:val="24"/>
          <w:szCs w:val="24"/>
          <w:u w:val="single"/>
        </w:rPr>
      </w:pPr>
    </w:p>
    <w:p w:rsidR="00AC47F6" w:rsidRPr="00FA2072" w:rsidRDefault="00AC47F6" w:rsidP="00FA2072">
      <w:pPr>
        <w:rPr>
          <w:rFonts w:cs="Arial"/>
          <w:sz w:val="24"/>
          <w:szCs w:val="24"/>
        </w:rPr>
      </w:pPr>
    </w:p>
    <w:sectPr w:rsidR="00AC47F6" w:rsidRPr="00FA2072" w:rsidSect="006A163E">
      <w:headerReference w:type="default" r:id="rId8"/>
      <w:footerReference w:type="default" r:id="rId9"/>
      <w:pgSz w:w="11906" w:h="16838"/>
      <w:pgMar w:top="567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E1" w:rsidRDefault="00A22EE1" w:rsidP="00B939AF">
      <w:r>
        <w:separator/>
      </w:r>
    </w:p>
  </w:endnote>
  <w:endnote w:type="continuationSeparator" w:id="0">
    <w:p w:rsidR="00A22EE1" w:rsidRDefault="00A22EE1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72" w:rsidRPr="008A318B" w:rsidRDefault="00FA2072" w:rsidP="00FA2072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A2072" w:rsidRPr="00B939AF" w:rsidRDefault="00FA2072" w:rsidP="00FA2072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58454285" wp14:editId="7415D4CF">
          <wp:extent cx="866775" cy="438150"/>
          <wp:effectExtent l="0" t="0" r="0" b="0"/>
          <wp:docPr id="5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 wp14:anchorId="04920A01" wp14:editId="71968521">
          <wp:extent cx="1771650" cy="304800"/>
          <wp:effectExtent l="0" t="0" r="0" b="0"/>
          <wp:docPr id="5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 wp14:anchorId="367E28BE" wp14:editId="20EDCE47">
          <wp:extent cx="447675" cy="304800"/>
          <wp:effectExtent l="0" t="0" r="0" b="0"/>
          <wp:docPr id="5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0F37AF" wp14:editId="08D80FC4">
          <wp:extent cx="1114425" cy="314325"/>
          <wp:effectExtent l="0" t="0" r="0" b="0"/>
          <wp:docPr id="5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63E187DA" wp14:editId="5E259221">
          <wp:extent cx="704850" cy="333375"/>
          <wp:effectExtent l="0" t="0" r="0" b="0"/>
          <wp:docPr id="5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72" w:rsidRPr="006E0CB3" w:rsidRDefault="00FA2072" w:rsidP="00FA2072">
    <w:pPr>
      <w:pStyle w:val="Zpat"/>
    </w:pPr>
  </w:p>
  <w:p w:rsidR="00B939AF" w:rsidRPr="00FA2072" w:rsidRDefault="00B939AF" w:rsidP="00FA20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E1" w:rsidRDefault="00A22EE1" w:rsidP="00B939AF">
      <w:r>
        <w:separator/>
      </w:r>
    </w:p>
  </w:footnote>
  <w:footnote w:type="continuationSeparator" w:id="0">
    <w:p w:rsidR="00A22EE1" w:rsidRDefault="00A22EE1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72" w:rsidRDefault="00FA2072" w:rsidP="00FA2072">
    <w:pPr>
      <w:pStyle w:val="Zhlav"/>
      <w:tabs>
        <w:tab w:val="clear" w:pos="4536"/>
        <w:tab w:val="clear" w:pos="9072"/>
        <w:tab w:val="left" w:pos="3945"/>
      </w:tabs>
    </w:pPr>
  </w:p>
  <w:p w:rsidR="00FA2072" w:rsidRDefault="00FA2072" w:rsidP="00FA2072">
    <w:pPr>
      <w:pStyle w:val="Zhlav"/>
      <w:tabs>
        <w:tab w:val="clear" w:pos="4536"/>
        <w:tab w:val="clear" w:pos="9072"/>
        <w:tab w:val="left" w:pos="3945"/>
      </w:tabs>
    </w:pPr>
  </w:p>
  <w:p w:rsidR="00FA2072" w:rsidRDefault="00FA2072" w:rsidP="00FA2072">
    <w:pPr>
      <w:pStyle w:val="Zhlav"/>
      <w:tabs>
        <w:tab w:val="clear" w:pos="4536"/>
        <w:tab w:val="clear" w:pos="9072"/>
        <w:tab w:val="left" w:pos="3945"/>
      </w:tabs>
    </w:pPr>
  </w:p>
  <w:p w:rsidR="00FA2072" w:rsidRDefault="00FA2072" w:rsidP="00FA2072">
    <w:pPr>
      <w:pStyle w:val="Zhlav"/>
      <w:tabs>
        <w:tab w:val="clear" w:pos="4536"/>
        <w:tab w:val="clear" w:pos="9072"/>
        <w:tab w:val="left" w:pos="3945"/>
      </w:tabs>
    </w:pPr>
  </w:p>
  <w:p w:rsidR="00FA2072" w:rsidRDefault="00FA2072" w:rsidP="00FA2072">
    <w:pPr>
      <w:pStyle w:val="Zhlav"/>
      <w:tabs>
        <w:tab w:val="clear" w:pos="4536"/>
        <w:tab w:val="clear" w:pos="9072"/>
        <w:tab w:val="left" w:pos="3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F6"/>
    <w:multiLevelType w:val="hybridMultilevel"/>
    <w:tmpl w:val="1988E8B0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6502A0"/>
    <w:multiLevelType w:val="hybridMultilevel"/>
    <w:tmpl w:val="CD3E7394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84003"/>
    <w:multiLevelType w:val="hybridMultilevel"/>
    <w:tmpl w:val="A7DE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74FD"/>
    <w:multiLevelType w:val="hybridMultilevel"/>
    <w:tmpl w:val="CB2E607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361AF"/>
    <w:multiLevelType w:val="hybridMultilevel"/>
    <w:tmpl w:val="8864C51A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6CFF4B9F"/>
    <w:multiLevelType w:val="hybridMultilevel"/>
    <w:tmpl w:val="EA6AA30E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2C7DD3"/>
    <w:rsid w:val="003D4C36"/>
    <w:rsid w:val="006A163E"/>
    <w:rsid w:val="007A6A7E"/>
    <w:rsid w:val="007E5D8A"/>
    <w:rsid w:val="009B7C31"/>
    <w:rsid w:val="00A22EE1"/>
    <w:rsid w:val="00AC47F6"/>
    <w:rsid w:val="00B15689"/>
    <w:rsid w:val="00B939AF"/>
    <w:rsid w:val="00C51D07"/>
    <w:rsid w:val="00D5431A"/>
    <w:rsid w:val="00EE42FA"/>
    <w:rsid w:val="00F07C32"/>
    <w:rsid w:val="00F85C02"/>
    <w:rsid w:val="00F951B1"/>
    <w:rsid w:val="00FA153A"/>
    <w:rsid w:val="00F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2014-07-28T14:51:00Z</dcterms:created>
  <dcterms:modified xsi:type="dcterms:W3CDTF">2014-07-28T14:58:00Z</dcterms:modified>
</cp:coreProperties>
</file>