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3C3" w:rsidRDefault="006253C3" w:rsidP="00212B55">
      <w:pPr>
        <w:pStyle w:val="Normln1"/>
        <w:spacing w:after="200" w:line="240" w:lineRule="auto"/>
        <w:rPr>
          <w:rFonts w:eastAsia="Verdana"/>
          <w:b/>
          <w:sz w:val="24"/>
          <w:szCs w:val="24"/>
        </w:rPr>
      </w:pPr>
      <w:r w:rsidRPr="0094336F">
        <w:rPr>
          <w:rFonts w:eastAsia="Verdana"/>
          <w:b/>
          <w:sz w:val="24"/>
          <w:szCs w:val="24"/>
        </w:rPr>
        <w:t>Informace o předškolním vzdělávání</w:t>
      </w:r>
    </w:p>
    <w:p w:rsidR="00212B55" w:rsidRPr="006253C3" w:rsidRDefault="00212B55" w:rsidP="00212B55">
      <w:pPr>
        <w:pStyle w:val="Normln1"/>
        <w:spacing w:after="200" w:line="240" w:lineRule="auto"/>
        <w:rPr>
          <w:rFonts w:eastAsia="Verdana"/>
          <w:b/>
          <w:sz w:val="24"/>
          <w:szCs w:val="24"/>
        </w:rPr>
      </w:pPr>
    </w:p>
    <w:p w:rsidR="006253C3" w:rsidRPr="006253C3" w:rsidRDefault="006253C3" w:rsidP="00212B55">
      <w:pPr>
        <w:pStyle w:val="Normln1"/>
        <w:spacing w:after="200" w:line="240" w:lineRule="auto"/>
        <w:rPr>
          <w:sz w:val="24"/>
          <w:szCs w:val="24"/>
        </w:rPr>
      </w:pPr>
      <w:r w:rsidRPr="0094336F">
        <w:rPr>
          <w:rFonts w:eastAsia="Verdana"/>
          <w:b/>
          <w:sz w:val="24"/>
          <w:szCs w:val="24"/>
          <w:u w:val="single"/>
        </w:rPr>
        <w:t>Obecné informace o fungování předškolního vzdělávání v ČR</w:t>
      </w:r>
      <w:r w:rsidRPr="0094336F">
        <w:rPr>
          <w:rFonts w:eastAsia="Verdana"/>
          <w:sz w:val="24"/>
          <w:szCs w:val="24"/>
        </w:rPr>
        <w:t xml:space="preserve">    </w:t>
      </w:r>
    </w:p>
    <w:p w:rsidR="006253C3" w:rsidRDefault="003C0EBC" w:rsidP="00212B55">
      <w:pPr>
        <w:pStyle w:val="Normln1"/>
        <w:spacing w:after="200" w:line="240" w:lineRule="auto"/>
        <w:rPr>
          <w:rFonts w:eastAsia="Verdana"/>
          <w:color w:val="548DD4" w:themeColor="text2" w:themeTint="99"/>
          <w:sz w:val="24"/>
          <w:szCs w:val="24"/>
        </w:rPr>
      </w:pPr>
      <w:r w:rsidRPr="006253C3">
        <w:rPr>
          <w:rFonts w:eastAsia="Verdana"/>
          <w:b/>
          <w:color w:val="548DD4" w:themeColor="text2" w:themeTint="99"/>
          <w:sz w:val="24"/>
          <w:szCs w:val="24"/>
          <w:u w:val="single"/>
        </w:rPr>
        <w:t>Thông tin chung về cách hoạt động của giáo dục mầm non tại CH Séc</w:t>
      </w:r>
      <w:r w:rsidRPr="006253C3">
        <w:rPr>
          <w:rFonts w:eastAsia="Verdana"/>
          <w:color w:val="548DD4" w:themeColor="text2" w:themeTint="99"/>
          <w:sz w:val="24"/>
          <w:szCs w:val="24"/>
        </w:rPr>
        <w:t xml:space="preserve"> </w:t>
      </w:r>
    </w:p>
    <w:p w:rsidR="00212B55" w:rsidRDefault="00212B55" w:rsidP="00212B55">
      <w:pPr>
        <w:pStyle w:val="Normln1"/>
        <w:spacing w:after="200" w:line="240" w:lineRule="auto"/>
        <w:rPr>
          <w:rFonts w:eastAsia="Verdana"/>
          <w:color w:val="548DD4" w:themeColor="text2" w:themeTint="99"/>
          <w:sz w:val="24"/>
          <w:szCs w:val="24"/>
        </w:rPr>
      </w:pPr>
    </w:p>
    <w:p w:rsidR="006253C3" w:rsidRPr="008530AF" w:rsidRDefault="006253C3" w:rsidP="00212B55">
      <w:pPr>
        <w:pStyle w:val="Normln1"/>
        <w:numPr>
          <w:ilvl w:val="0"/>
          <w:numId w:val="2"/>
        </w:numPr>
        <w:spacing w:after="280" w:line="240" w:lineRule="auto"/>
        <w:rPr>
          <w:rFonts w:eastAsia="Verdana"/>
          <w:color w:val="548DD4" w:themeColor="text2" w:themeTint="99"/>
          <w:sz w:val="24"/>
          <w:szCs w:val="24"/>
          <w:shd w:val="clear" w:color="auto" w:fill="FFFFFF"/>
        </w:rPr>
      </w:pPr>
      <w:r w:rsidRPr="0094336F">
        <w:rPr>
          <w:rFonts w:eastAsia="Verdana"/>
          <w:sz w:val="24"/>
          <w:szCs w:val="24"/>
          <w:highlight w:val="white"/>
        </w:rPr>
        <w:t xml:space="preserve">Předškolní vzdělávání je určeno dětem od 3 do 6 let, mohou být však přijaty i děti 2leté. Podporuje výchovné působení rodiny a doplňuje je o specifické podněty. Je etapou vzdělávání, v němž dítě získává především sociální zkušenosti, poznatky o životě kolem a první podněty pro celoživotní učení. </w:t>
      </w:r>
      <w:r w:rsidRPr="0094336F">
        <w:rPr>
          <w:rFonts w:eastAsia="Verdana"/>
          <w:sz w:val="24"/>
          <w:szCs w:val="24"/>
        </w:rPr>
        <w:t>Vzdělávání v mateřské škole se řídí kurikulárním dokumentem Rámcový vzdělávací pr</w:t>
      </w:r>
      <w:r>
        <w:rPr>
          <w:rFonts w:eastAsia="Verdana"/>
          <w:sz w:val="24"/>
          <w:szCs w:val="24"/>
        </w:rPr>
        <w:t>ogram pro předškolní vzdělávání</w:t>
      </w:r>
      <w:r w:rsidR="003C0EBC" w:rsidRPr="006253C3">
        <w:rPr>
          <w:rFonts w:eastAsia="Verdana"/>
          <w:color w:val="548DD4" w:themeColor="text2" w:themeTint="99"/>
          <w:sz w:val="24"/>
          <w:szCs w:val="24"/>
        </w:rPr>
        <w:t xml:space="preserve">   </w:t>
      </w:r>
      <w:r w:rsidR="003C0EBC" w:rsidRPr="006253C3">
        <w:rPr>
          <w:rFonts w:eastAsia="Verdana"/>
          <w:color w:val="548DD4" w:themeColor="text2" w:themeTint="99"/>
          <w:sz w:val="24"/>
          <w:szCs w:val="24"/>
          <w:shd w:val="clear" w:color="auto" w:fill="FFFFFF"/>
        </w:rPr>
        <w:t>Giáo dục mầm non dành cho trẻ từ 3 đến 6 tuổi, nhưng cũng có thể nhận trẻ từ 2 tuổi. Nó tác động hỗ trợ giáo dục của gia đình và được bổ sung thêm các tiêu đề khác. Đó là giai đoạn mà trẻ có thể tiếp nhận được kinh nghiệm xã hội, cuộc sống xung quanh và những kinh nghiệm cho việc học tập suốt đời. Giáo dục mầm non được điều hành theo tài liệu Chương trình dạng dậy khuân mẫu cho giáo dục mầm non.</w:t>
      </w:r>
    </w:p>
    <w:p w:rsidR="00832A46" w:rsidRPr="006253C3" w:rsidRDefault="006253C3" w:rsidP="00212B55">
      <w:pPr>
        <w:pStyle w:val="Normln1"/>
        <w:numPr>
          <w:ilvl w:val="0"/>
          <w:numId w:val="2"/>
        </w:numPr>
        <w:spacing w:after="280" w:line="240" w:lineRule="auto"/>
        <w:rPr>
          <w:sz w:val="24"/>
          <w:szCs w:val="24"/>
        </w:rPr>
      </w:pPr>
      <w:r w:rsidRPr="0094336F">
        <w:rPr>
          <w:rFonts w:eastAsia="Verdana"/>
          <w:sz w:val="24"/>
          <w:szCs w:val="24"/>
          <w:highlight w:val="white"/>
        </w:rPr>
        <w:t>Docházka do MŠ není povinná. Děti se sociálním znevýhodněním, tedy i děti cizinců, mohou v ČR docházet 1 rok před zahájením základní školy do přípravné třídy u ZŠ. Rodiče hradí v MŠ část nákladů na vzdělávání (tzv. školné) a stravné (celkem asi 1000-2000Kč měsíčně). Děti, které mají za rok nastoupit do základní školy, jsou přijímány do mateřské školy přednostně a platí pouze náklady na stravné (asi 30-35 Kč za den). Dalším kritériem pro přijetí dítěte může být trvalé bydliště v obci nebo městské části, která danou MŠ zřizuje. Mateřské školy v ČR mohou být státní, soukromé i církevní - výše poplatků se proto u jednotlivých MŠ liší. Dítě se přihlašuje k docházce do MŠ na půl dne (odchod po obědě) nebo na celý den. MŠ zpravidla poskytuje dítěti dopolední svačinu, oběd a odpolední svačinu včetně nápojů.</w:t>
      </w:r>
      <w:r w:rsidR="00212B55">
        <w:rPr>
          <w:sz w:val="24"/>
          <w:szCs w:val="24"/>
        </w:rPr>
        <w:t xml:space="preserve">                                                         </w:t>
      </w:r>
      <w:r w:rsidR="003C0EBC" w:rsidRPr="006253C3">
        <w:rPr>
          <w:rFonts w:eastAsia="Verdana"/>
          <w:color w:val="548DD4" w:themeColor="text2" w:themeTint="99"/>
          <w:sz w:val="24"/>
          <w:szCs w:val="24"/>
          <w:shd w:val="clear" w:color="auto" w:fill="FFFFFF"/>
        </w:rPr>
        <w:t>Việc đi học ở TMN không bị bắt buộc. Trẻ em từ những gia đình có hoàn cảnh khó khăn, cả trẻ em con người nước ngoài có thể đi học tại CH Séc1 năm trước khi vào phổ thông cơ sở. Phụ huynh trả TMN một phần kinh khí giáo dục (gọi là học phí) và tiền ăn (tổng cộng  khoảng 1000 – 2000 kuron). Trẻ em, mà năm sau sẽ đi học phổ thông cơ sở, sẽ được ưu tiên nhận vào trường trước và chỉ phải kinh phí ăn uống (khoảng 30 – 35 kuron một ngày). Những tiêu chuẩn khác để nhận trẻ vào trường có thể là hộ khẩu tại huyện hay phường thành lập TMN đó. Trường mầm non tại CH Séc có thể là của nhà nước, tư nhân hay của giáo hội – do đó mức học phí sẽ khác nhau. Trẻ có thể đăng ký đi học nửa ngày (đi về sau bữa ăn trưa) hoặc cả ngày. TMN thường cho trẻ ăn bữa phụ sáng, ăn trưa và bữa phụ chiều, có bao gồm cả đồ uống.</w:t>
      </w:r>
    </w:p>
    <w:p w:rsidR="006253C3" w:rsidRPr="006253C3" w:rsidRDefault="006253C3" w:rsidP="00212B55">
      <w:pPr>
        <w:pStyle w:val="Normln1"/>
        <w:spacing w:after="280" w:line="240" w:lineRule="auto"/>
        <w:rPr>
          <w:rFonts w:eastAsia="Verdana"/>
          <w:color w:val="548DD4" w:themeColor="text2" w:themeTint="99"/>
          <w:sz w:val="24"/>
          <w:szCs w:val="24"/>
          <w:shd w:val="clear" w:color="auto" w:fill="FFFFFF"/>
        </w:rPr>
      </w:pPr>
    </w:p>
    <w:p w:rsidR="00832A46" w:rsidRPr="00212B55" w:rsidRDefault="006253C3" w:rsidP="00212B55">
      <w:pPr>
        <w:pStyle w:val="Normln1"/>
        <w:numPr>
          <w:ilvl w:val="0"/>
          <w:numId w:val="2"/>
        </w:numPr>
        <w:spacing w:after="280" w:line="240" w:lineRule="auto"/>
        <w:rPr>
          <w:sz w:val="24"/>
          <w:szCs w:val="24"/>
        </w:rPr>
      </w:pPr>
      <w:r w:rsidRPr="0094336F">
        <w:rPr>
          <w:rFonts w:eastAsia="Verdana"/>
          <w:sz w:val="24"/>
          <w:szCs w:val="24"/>
          <w:highlight w:val="white"/>
        </w:rPr>
        <w:t>Školní rok v MŠ začíná 1. září a končí 30. června, v červenci a srpnu mají otevřeno pouze některé MŠ a docházka dětí se řídí zvláštními pravidly. Děti jsou ve třídách umístěny podle věku nebo jsou ve třídách věkově smíšených. Třídu o počtu max. 24-28 dětí vedou 2 učitelky. MŠ je řízena ředitelkou, která je odpovědna za přijetí dítěte.</w:t>
      </w:r>
      <w:r w:rsidR="00212B55">
        <w:rPr>
          <w:sz w:val="24"/>
          <w:szCs w:val="24"/>
        </w:rPr>
        <w:t xml:space="preserve">     </w:t>
      </w:r>
      <w:r w:rsidR="003C0EBC" w:rsidRPr="006253C3">
        <w:rPr>
          <w:rFonts w:eastAsia="Verdana"/>
          <w:color w:val="548DD4" w:themeColor="text2" w:themeTint="99"/>
          <w:sz w:val="24"/>
          <w:szCs w:val="24"/>
          <w:shd w:val="clear" w:color="auto" w:fill="FFFFFF"/>
        </w:rPr>
        <w:t>Năm học ở tại TMN bắt đầu vào mùng 1 tháng 9 và kết thúc vào 30 tháng 6, trong tháng bảy và tháng tám chỉ có một số trường mở cửa và trẻ đi học theo những quy định đặc biệt của trường. Trẻ được chia vào lớp theo lứa tuổi hoặc vào lớp học hỗn hợp tuổi tác. Một lớp có tối đa 24 – 28 trẻ và có 2 giáo viên chăm trẻ. TMN được điều hành bởi hiểu trưởng, và đó là người quyết định nhận trẻ vào học.</w:t>
      </w:r>
    </w:p>
    <w:p w:rsidR="006253C3" w:rsidRDefault="006253C3" w:rsidP="00212B55">
      <w:pPr>
        <w:pStyle w:val="Normln1"/>
        <w:spacing w:after="280" w:line="240" w:lineRule="auto"/>
        <w:rPr>
          <w:rFonts w:eastAsia="Verdana"/>
          <w:b/>
          <w:sz w:val="24"/>
          <w:szCs w:val="24"/>
          <w:highlight w:val="white"/>
          <w:u w:val="single"/>
        </w:rPr>
      </w:pPr>
    </w:p>
    <w:p w:rsidR="006253C3" w:rsidRPr="006253C3" w:rsidRDefault="006253C3" w:rsidP="00212B55">
      <w:pPr>
        <w:pStyle w:val="Normln1"/>
        <w:spacing w:after="280" w:line="240" w:lineRule="auto"/>
        <w:rPr>
          <w:sz w:val="24"/>
          <w:szCs w:val="24"/>
        </w:rPr>
      </w:pPr>
      <w:r w:rsidRPr="0094336F">
        <w:rPr>
          <w:rFonts w:eastAsia="Verdana"/>
          <w:b/>
          <w:sz w:val="24"/>
          <w:szCs w:val="24"/>
          <w:highlight w:val="white"/>
          <w:u w:val="single"/>
        </w:rPr>
        <w:t>Dokumenty potřebné pro zápis dítěte do MŠ</w:t>
      </w:r>
    </w:p>
    <w:p w:rsidR="00832A46" w:rsidRDefault="003C0EBC" w:rsidP="00212B55">
      <w:pPr>
        <w:pStyle w:val="Normln1"/>
        <w:spacing w:after="280" w:line="240" w:lineRule="auto"/>
        <w:rPr>
          <w:rFonts w:eastAsia="Verdana"/>
          <w:b/>
          <w:color w:val="548DD4" w:themeColor="text2" w:themeTint="99"/>
          <w:sz w:val="24"/>
          <w:szCs w:val="24"/>
          <w:u w:val="single"/>
          <w:shd w:val="clear" w:color="auto" w:fill="FFFFFF"/>
        </w:rPr>
      </w:pPr>
      <w:r w:rsidRPr="006253C3">
        <w:rPr>
          <w:rFonts w:eastAsia="Verdana"/>
          <w:b/>
          <w:color w:val="548DD4" w:themeColor="text2" w:themeTint="99"/>
          <w:sz w:val="24"/>
          <w:szCs w:val="24"/>
          <w:u w:val="single"/>
          <w:shd w:val="clear" w:color="auto" w:fill="FFFFFF"/>
        </w:rPr>
        <w:t>Những tài liệu cần thiết khi đăng ký trẻ vào TMN</w:t>
      </w:r>
    </w:p>
    <w:p w:rsidR="006253C3" w:rsidRPr="0094336F" w:rsidRDefault="006253C3" w:rsidP="00212B55">
      <w:pPr>
        <w:pStyle w:val="Normln1"/>
        <w:spacing w:line="240" w:lineRule="auto"/>
        <w:rPr>
          <w:rFonts w:eastAsia="Verdana"/>
          <w:sz w:val="24"/>
          <w:szCs w:val="24"/>
          <w:highlight w:val="white"/>
        </w:rPr>
      </w:pPr>
      <w:r w:rsidRPr="0094336F">
        <w:rPr>
          <w:rFonts w:eastAsia="Verdana"/>
          <w:sz w:val="24"/>
          <w:szCs w:val="24"/>
          <w:highlight w:val="white"/>
        </w:rPr>
        <w:t xml:space="preserve">1) žádost k předškolnímu vzdělávání (lze vyzvednout v MŠ)                                  </w:t>
      </w:r>
    </w:p>
    <w:p w:rsidR="006253C3" w:rsidRPr="0094336F" w:rsidRDefault="006253C3" w:rsidP="00212B55">
      <w:pPr>
        <w:pStyle w:val="Normln1"/>
        <w:spacing w:line="240" w:lineRule="auto"/>
        <w:rPr>
          <w:rFonts w:eastAsia="Verdana"/>
          <w:sz w:val="24"/>
          <w:szCs w:val="24"/>
          <w:highlight w:val="white"/>
        </w:rPr>
      </w:pPr>
      <w:r w:rsidRPr="0094336F">
        <w:rPr>
          <w:rFonts w:eastAsia="Verdana"/>
          <w:sz w:val="24"/>
          <w:szCs w:val="24"/>
          <w:highlight w:val="white"/>
        </w:rPr>
        <w:t xml:space="preserve">2) občanský průkaz nebo cestovní pas rodičů (zákonných zástupců)                      </w:t>
      </w:r>
    </w:p>
    <w:p w:rsidR="006253C3" w:rsidRPr="0094336F" w:rsidRDefault="006253C3" w:rsidP="00212B55">
      <w:pPr>
        <w:pStyle w:val="Normln1"/>
        <w:spacing w:line="240" w:lineRule="auto"/>
        <w:rPr>
          <w:rFonts w:eastAsia="Verdana"/>
          <w:sz w:val="24"/>
          <w:szCs w:val="24"/>
          <w:highlight w:val="white"/>
        </w:rPr>
      </w:pPr>
      <w:r w:rsidRPr="0094336F">
        <w:rPr>
          <w:rFonts w:eastAsia="Verdana"/>
          <w:sz w:val="24"/>
          <w:szCs w:val="24"/>
          <w:highlight w:val="white"/>
        </w:rPr>
        <w:t xml:space="preserve">3) rodný list dítěte (případně jiný dokument, který dokládá, že osoba je zákonný zástupce dítěte)                                                                                        </w:t>
      </w:r>
    </w:p>
    <w:p w:rsidR="006253C3" w:rsidRPr="0094336F" w:rsidRDefault="006253C3" w:rsidP="00212B55">
      <w:pPr>
        <w:pStyle w:val="Normln1"/>
        <w:spacing w:line="240" w:lineRule="auto"/>
        <w:rPr>
          <w:rFonts w:eastAsia="Verdana"/>
          <w:sz w:val="24"/>
          <w:szCs w:val="24"/>
          <w:highlight w:val="white"/>
        </w:rPr>
      </w:pPr>
      <w:r w:rsidRPr="0094336F">
        <w:rPr>
          <w:rFonts w:eastAsia="Verdana"/>
          <w:sz w:val="24"/>
          <w:szCs w:val="24"/>
          <w:highlight w:val="white"/>
        </w:rPr>
        <w:t xml:space="preserve">4) potvrzení o povinném očkování (např. očkovací průkaz dítěte)                                                                  </w:t>
      </w:r>
    </w:p>
    <w:p w:rsidR="006253C3" w:rsidRPr="0094336F" w:rsidRDefault="006253C3" w:rsidP="00212B55">
      <w:pPr>
        <w:pStyle w:val="Normln1"/>
        <w:spacing w:line="240" w:lineRule="auto"/>
        <w:rPr>
          <w:rFonts w:eastAsia="Verdana"/>
          <w:sz w:val="24"/>
          <w:szCs w:val="24"/>
          <w:highlight w:val="white"/>
        </w:rPr>
      </w:pPr>
      <w:r w:rsidRPr="0094336F">
        <w:rPr>
          <w:rFonts w:eastAsia="Verdana"/>
          <w:sz w:val="24"/>
          <w:szCs w:val="24"/>
          <w:highlight w:val="white"/>
        </w:rPr>
        <w:t xml:space="preserve">5) vyjádření praktického lékaře ke zdravotnímu stavu dítěte                                       </w:t>
      </w:r>
    </w:p>
    <w:p w:rsidR="006253C3" w:rsidRPr="0094336F" w:rsidRDefault="006253C3" w:rsidP="00212B55">
      <w:pPr>
        <w:pStyle w:val="Normln1"/>
        <w:spacing w:line="240" w:lineRule="auto"/>
        <w:rPr>
          <w:rFonts w:eastAsia="Verdana"/>
          <w:sz w:val="24"/>
          <w:szCs w:val="24"/>
          <w:highlight w:val="white"/>
        </w:rPr>
      </w:pPr>
      <w:r w:rsidRPr="0094336F">
        <w:rPr>
          <w:rFonts w:eastAsia="Verdana"/>
          <w:sz w:val="24"/>
          <w:szCs w:val="24"/>
          <w:highlight w:val="white"/>
        </w:rPr>
        <w:t xml:space="preserve">6) povolení k pobytu (u osob z nečlenských zemí EU)                                                </w:t>
      </w:r>
    </w:p>
    <w:p w:rsidR="006253C3" w:rsidRPr="006253C3" w:rsidRDefault="006253C3" w:rsidP="00212B55">
      <w:pPr>
        <w:pStyle w:val="Normln1"/>
        <w:spacing w:line="240" w:lineRule="auto"/>
        <w:rPr>
          <w:sz w:val="24"/>
          <w:szCs w:val="24"/>
        </w:rPr>
      </w:pPr>
      <w:r w:rsidRPr="0094336F">
        <w:rPr>
          <w:rFonts w:eastAsia="Verdana"/>
          <w:sz w:val="24"/>
          <w:szCs w:val="24"/>
          <w:highlight w:val="white"/>
        </w:rPr>
        <w:t>7) doklad o zdravotním pojištění (karta pojištěnce)</w:t>
      </w:r>
    </w:p>
    <w:p w:rsidR="00832A46" w:rsidRPr="006253C3" w:rsidRDefault="003C0EBC" w:rsidP="00212B55">
      <w:pPr>
        <w:pStyle w:val="Normln1"/>
        <w:spacing w:line="240" w:lineRule="auto"/>
        <w:rPr>
          <w:rFonts w:eastAsia="Verdana"/>
          <w:color w:val="548DD4" w:themeColor="text2" w:themeTint="99"/>
          <w:sz w:val="24"/>
          <w:szCs w:val="24"/>
          <w:shd w:val="clear" w:color="auto" w:fill="FFFFFF"/>
        </w:rPr>
      </w:pPr>
      <w:r w:rsidRPr="006253C3">
        <w:rPr>
          <w:rFonts w:eastAsia="Verdana"/>
          <w:color w:val="548DD4" w:themeColor="text2" w:themeTint="99"/>
          <w:sz w:val="24"/>
          <w:szCs w:val="24"/>
          <w:shd w:val="clear" w:color="auto" w:fill="FFFFFF"/>
        </w:rPr>
        <w:t xml:space="preserve">1) đơn đăng ký trẻ vào giáo dục mầm non (có thể lấy đơn tại TMN)                                  </w:t>
      </w:r>
    </w:p>
    <w:p w:rsidR="00832A46" w:rsidRPr="006253C3" w:rsidRDefault="003C0EBC" w:rsidP="00212B55">
      <w:pPr>
        <w:pStyle w:val="Normln1"/>
        <w:spacing w:line="240" w:lineRule="auto"/>
        <w:rPr>
          <w:rFonts w:eastAsia="Verdana"/>
          <w:color w:val="548DD4" w:themeColor="text2" w:themeTint="99"/>
          <w:sz w:val="24"/>
          <w:szCs w:val="24"/>
          <w:shd w:val="clear" w:color="auto" w:fill="FFFFFF"/>
        </w:rPr>
      </w:pPr>
      <w:r w:rsidRPr="006253C3">
        <w:rPr>
          <w:rFonts w:eastAsia="Verdana"/>
          <w:color w:val="548DD4" w:themeColor="text2" w:themeTint="99"/>
          <w:sz w:val="24"/>
          <w:szCs w:val="24"/>
          <w:shd w:val="clear" w:color="auto" w:fill="FFFFFF"/>
        </w:rPr>
        <w:t xml:space="preserve">2) CMND hay hộ chiếu của phụ huynh (người đại diện pháp lý)                      </w:t>
      </w:r>
    </w:p>
    <w:p w:rsidR="00832A46" w:rsidRPr="006253C3" w:rsidRDefault="003C0EBC" w:rsidP="00212B55">
      <w:pPr>
        <w:pStyle w:val="Normln1"/>
        <w:spacing w:line="240" w:lineRule="auto"/>
        <w:rPr>
          <w:rFonts w:eastAsia="Verdana"/>
          <w:color w:val="548DD4" w:themeColor="text2" w:themeTint="99"/>
          <w:sz w:val="24"/>
          <w:szCs w:val="24"/>
          <w:shd w:val="clear" w:color="auto" w:fill="FFFFFF"/>
        </w:rPr>
      </w:pPr>
      <w:r w:rsidRPr="006253C3">
        <w:rPr>
          <w:rFonts w:eastAsia="Verdana"/>
          <w:color w:val="548DD4" w:themeColor="text2" w:themeTint="99"/>
          <w:sz w:val="24"/>
          <w:szCs w:val="24"/>
          <w:shd w:val="clear" w:color="auto" w:fill="FFFFFF"/>
        </w:rPr>
        <w:t xml:space="preserve">3) giấy khai sinh của trẻ  (hoặc những giấy tờ khác chứng minh là người đại diện pháp lý của trẻ)                                                                                        </w:t>
      </w:r>
    </w:p>
    <w:p w:rsidR="00832A46" w:rsidRPr="006253C3" w:rsidRDefault="003C0EBC" w:rsidP="00212B55">
      <w:pPr>
        <w:pStyle w:val="Normln1"/>
        <w:spacing w:line="240" w:lineRule="auto"/>
        <w:rPr>
          <w:rFonts w:eastAsia="Verdana"/>
          <w:color w:val="548DD4" w:themeColor="text2" w:themeTint="99"/>
          <w:sz w:val="24"/>
          <w:szCs w:val="24"/>
          <w:shd w:val="clear" w:color="auto" w:fill="FFFFFF"/>
        </w:rPr>
      </w:pPr>
      <w:r w:rsidRPr="006253C3">
        <w:rPr>
          <w:rFonts w:eastAsia="Verdana"/>
          <w:color w:val="548DD4" w:themeColor="text2" w:themeTint="99"/>
          <w:sz w:val="24"/>
          <w:szCs w:val="24"/>
          <w:shd w:val="clear" w:color="auto" w:fill="FFFFFF"/>
        </w:rPr>
        <w:t xml:space="preserve">4) giấy xác nhận được tiêm phòng bắt buộc (ví dụ thẻ tiêm chủng của trẻ)                                                                  </w:t>
      </w:r>
    </w:p>
    <w:p w:rsidR="00832A46" w:rsidRPr="006253C3" w:rsidRDefault="003C0EBC" w:rsidP="00212B55">
      <w:pPr>
        <w:pStyle w:val="Normln1"/>
        <w:spacing w:line="240" w:lineRule="auto"/>
        <w:rPr>
          <w:rFonts w:eastAsia="Verdana"/>
          <w:color w:val="548DD4" w:themeColor="text2" w:themeTint="99"/>
          <w:sz w:val="24"/>
          <w:szCs w:val="24"/>
          <w:shd w:val="clear" w:color="auto" w:fill="FFFFFF"/>
        </w:rPr>
      </w:pPr>
      <w:r w:rsidRPr="006253C3">
        <w:rPr>
          <w:rFonts w:eastAsia="Verdana"/>
          <w:color w:val="548DD4" w:themeColor="text2" w:themeTint="99"/>
          <w:sz w:val="24"/>
          <w:szCs w:val="24"/>
          <w:shd w:val="clear" w:color="auto" w:fill="FFFFFF"/>
        </w:rPr>
        <w:t xml:space="preserve">5) bình luận của bác sĩ về tình trạng sức khỏe của trẻ                                       </w:t>
      </w:r>
    </w:p>
    <w:p w:rsidR="00832A46" w:rsidRPr="006253C3" w:rsidRDefault="003C0EBC" w:rsidP="00212B55">
      <w:pPr>
        <w:pStyle w:val="Normln1"/>
        <w:spacing w:line="240" w:lineRule="auto"/>
        <w:rPr>
          <w:rFonts w:eastAsia="Verdana"/>
          <w:color w:val="548DD4" w:themeColor="text2" w:themeTint="99"/>
          <w:sz w:val="24"/>
          <w:szCs w:val="24"/>
          <w:shd w:val="clear" w:color="auto" w:fill="FFFFFF"/>
        </w:rPr>
      </w:pPr>
      <w:r w:rsidRPr="006253C3">
        <w:rPr>
          <w:rFonts w:eastAsia="Verdana"/>
          <w:color w:val="548DD4" w:themeColor="text2" w:themeTint="99"/>
          <w:sz w:val="24"/>
          <w:szCs w:val="24"/>
          <w:shd w:val="clear" w:color="auto" w:fill="FFFFFF"/>
        </w:rPr>
        <w:t xml:space="preserve">6) giấy phép cư trú (của những người đến từ các nước ngoài EU)                                                </w:t>
      </w:r>
    </w:p>
    <w:p w:rsidR="00832A46" w:rsidRPr="006253C3" w:rsidRDefault="003C0EBC" w:rsidP="00212B55">
      <w:pPr>
        <w:pStyle w:val="Normln1"/>
        <w:spacing w:line="240" w:lineRule="auto"/>
        <w:rPr>
          <w:rFonts w:eastAsia="Verdana"/>
          <w:color w:val="548DD4" w:themeColor="text2" w:themeTint="99"/>
          <w:sz w:val="24"/>
          <w:szCs w:val="24"/>
          <w:shd w:val="clear" w:color="auto" w:fill="FFFFFF"/>
        </w:rPr>
      </w:pPr>
      <w:r w:rsidRPr="006253C3">
        <w:rPr>
          <w:rFonts w:eastAsia="Verdana"/>
          <w:color w:val="548DD4" w:themeColor="text2" w:themeTint="99"/>
          <w:sz w:val="24"/>
          <w:szCs w:val="24"/>
          <w:shd w:val="clear" w:color="auto" w:fill="FFFFFF"/>
        </w:rPr>
        <w:t>7) giấy tờ về bảo hiểm y tế (thẻ bảo hiểm)</w:t>
      </w:r>
    </w:p>
    <w:p w:rsidR="00832A46" w:rsidRDefault="00832A46" w:rsidP="00212B55">
      <w:pPr>
        <w:pStyle w:val="Normln1"/>
        <w:spacing w:after="280" w:line="240" w:lineRule="auto"/>
        <w:rPr>
          <w:color w:val="548DD4" w:themeColor="text2" w:themeTint="99"/>
          <w:sz w:val="24"/>
          <w:szCs w:val="24"/>
        </w:rPr>
      </w:pPr>
    </w:p>
    <w:p w:rsidR="00212B55" w:rsidRDefault="00212B55" w:rsidP="00212B55">
      <w:pPr>
        <w:pStyle w:val="Normln1"/>
        <w:spacing w:after="280" w:line="240" w:lineRule="auto"/>
        <w:rPr>
          <w:color w:val="548DD4" w:themeColor="text2" w:themeTint="99"/>
          <w:sz w:val="24"/>
          <w:szCs w:val="24"/>
        </w:rPr>
      </w:pPr>
    </w:p>
    <w:p w:rsidR="008530AF" w:rsidRDefault="008530AF" w:rsidP="00212B55">
      <w:pPr>
        <w:pStyle w:val="Normln1"/>
        <w:spacing w:after="280" w:line="240" w:lineRule="auto"/>
        <w:rPr>
          <w:color w:val="548DD4" w:themeColor="text2" w:themeTint="99"/>
          <w:sz w:val="24"/>
          <w:szCs w:val="24"/>
        </w:rPr>
      </w:pPr>
    </w:p>
    <w:p w:rsidR="008530AF" w:rsidRPr="006253C3" w:rsidRDefault="008530AF" w:rsidP="00212B55">
      <w:pPr>
        <w:pStyle w:val="Normln1"/>
        <w:spacing w:after="280" w:line="240" w:lineRule="auto"/>
        <w:rPr>
          <w:color w:val="548DD4" w:themeColor="text2" w:themeTint="99"/>
          <w:sz w:val="24"/>
          <w:szCs w:val="24"/>
        </w:rPr>
      </w:pPr>
    </w:p>
    <w:p w:rsidR="00212B55" w:rsidRDefault="006253C3" w:rsidP="00212B55">
      <w:pPr>
        <w:pStyle w:val="Normln1"/>
        <w:spacing w:after="280" w:line="240" w:lineRule="auto"/>
        <w:rPr>
          <w:sz w:val="24"/>
          <w:szCs w:val="24"/>
        </w:rPr>
      </w:pPr>
      <w:r w:rsidRPr="0094336F">
        <w:rPr>
          <w:rFonts w:eastAsia="Verdana"/>
          <w:b/>
          <w:sz w:val="24"/>
          <w:szCs w:val="24"/>
          <w:u w:val="single"/>
        </w:rPr>
        <w:lastRenderedPageBreak/>
        <w:t>Postup přijetí dítěte do MŠ</w:t>
      </w:r>
    </w:p>
    <w:p w:rsidR="00832A46" w:rsidRPr="00212B55" w:rsidRDefault="003C0EBC" w:rsidP="00212B55">
      <w:pPr>
        <w:pStyle w:val="Normln1"/>
        <w:spacing w:after="280" w:line="240" w:lineRule="auto"/>
        <w:rPr>
          <w:sz w:val="24"/>
          <w:szCs w:val="24"/>
        </w:rPr>
      </w:pPr>
      <w:r w:rsidRPr="006253C3">
        <w:rPr>
          <w:rFonts w:eastAsia="Verdana"/>
          <w:b/>
          <w:color w:val="548DD4" w:themeColor="text2" w:themeTint="99"/>
          <w:sz w:val="24"/>
          <w:szCs w:val="24"/>
          <w:u w:val="single"/>
        </w:rPr>
        <w:t>Quá trình nhận trẻ vào TMN</w:t>
      </w:r>
    </w:p>
    <w:p w:rsidR="006253C3" w:rsidRPr="006253C3" w:rsidRDefault="006253C3" w:rsidP="00212B55">
      <w:pPr>
        <w:pStyle w:val="Normln1"/>
        <w:numPr>
          <w:ilvl w:val="0"/>
          <w:numId w:val="3"/>
        </w:numPr>
        <w:spacing w:line="240" w:lineRule="auto"/>
        <w:rPr>
          <w:sz w:val="24"/>
          <w:szCs w:val="24"/>
        </w:rPr>
      </w:pPr>
      <w:r w:rsidRPr="0094336F">
        <w:rPr>
          <w:rFonts w:eastAsia="Verdana"/>
          <w:sz w:val="24"/>
          <w:szCs w:val="24"/>
        </w:rPr>
        <w:t xml:space="preserve">Zákonný zástupce si </w:t>
      </w:r>
      <w:r w:rsidRPr="0094336F">
        <w:rPr>
          <w:rFonts w:eastAsia="Verdana"/>
          <w:b/>
          <w:sz w:val="24"/>
          <w:szCs w:val="24"/>
        </w:rPr>
        <w:t xml:space="preserve">vyzvedne žádost o zařazení dítěte </w:t>
      </w:r>
      <w:r w:rsidRPr="0094336F">
        <w:rPr>
          <w:rFonts w:eastAsia="Verdana"/>
          <w:sz w:val="24"/>
          <w:szCs w:val="24"/>
        </w:rPr>
        <w:t xml:space="preserve">přímo v MŠ, do které chce dítě zapsat, a vyplní ji. Součástí této žádosti je </w:t>
      </w:r>
      <w:r w:rsidRPr="0094336F">
        <w:rPr>
          <w:rFonts w:eastAsia="Verdana"/>
          <w:b/>
          <w:sz w:val="24"/>
          <w:szCs w:val="24"/>
        </w:rPr>
        <w:t>vyjádření praktického lékaře</w:t>
      </w:r>
      <w:r w:rsidRPr="0094336F">
        <w:rPr>
          <w:rFonts w:eastAsia="Verdana"/>
          <w:sz w:val="24"/>
          <w:szCs w:val="24"/>
        </w:rPr>
        <w:t xml:space="preserve"> ke zdravotnímu stavu dítěte. </w:t>
      </w:r>
    </w:p>
    <w:p w:rsidR="00832A46" w:rsidRDefault="003C0EBC" w:rsidP="00212B55">
      <w:pPr>
        <w:pStyle w:val="Normln1"/>
        <w:spacing w:line="240" w:lineRule="auto"/>
        <w:ind w:left="720"/>
        <w:rPr>
          <w:rFonts w:eastAsia="Verdana"/>
          <w:color w:val="548DD4" w:themeColor="text2" w:themeTint="99"/>
          <w:sz w:val="24"/>
          <w:szCs w:val="24"/>
        </w:rPr>
      </w:pPr>
      <w:r w:rsidRPr="006253C3">
        <w:rPr>
          <w:rFonts w:eastAsia="Verdana"/>
          <w:color w:val="548DD4" w:themeColor="text2" w:themeTint="99"/>
          <w:sz w:val="24"/>
          <w:szCs w:val="24"/>
        </w:rPr>
        <w:t xml:space="preserve">Đại diện pháp lý đến trường MN, mà muốn con mình vào đó học. </w:t>
      </w:r>
      <w:r w:rsidRPr="006253C3">
        <w:rPr>
          <w:rFonts w:eastAsia="Verdana"/>
          <w:b/>
          <w:bCs/>
          <w:color w:val="548DD4" w:themeColor="text2" w:themeTint="99"/>
          <w:sz w:val="24"/>
          <w:szCs w:val="24"/>
        </w:rPr>
        <w:t>lấy</w:t>
      </w:r>
      <w:r w:rsidRPr="006253C3">
        <w:rPr>
          <w:rFonts w:eastAsia="Verdana"/>
          <w:color w:val="548DD4" w:themeColor="text2" w:themeTint="99"/>
          <w:sz w:val="24"/>
          <w:szCs w:val="24"/>
        </w:rPr>
        <w:t xml:space="preserve"> </w:t>
      </w:r>
      <w:r w:rsidRPr="006253C3">
        <w:rPr>
          <w:rFonts w:eastAsia="Verdana"/>
          <w:b/>
          <w:bCs/>
          <w:color w:val="548DD4" w:themeColor="text2" w:themeTint="99"/>
          <w:sz w:val="24"/>
          <w:szCs w:val="24"/>
        </w:rPr>
        <w:t xml:space="preserve">đơn xin nhận trẻ (vào trườnh) </w:t>
      </w:r>
      <w:r w:rsidRPr="006253C3">
        <w:rPr>
          <w:rFonts w:eastAsia="Verdana"/>
          <w:color w:val="548DD4" w:themeColor="text2" w:themeTint="99"/>
          <w:sz w:val="24"/>
          <w:szCs w:val="24"/>
        </w:rPr>
        <w:t xml:space="preserve">và điền đơn đó. Một phần của đơn này là phần </w:t>
      </w:r>
      <w:r w:rsidRPr="006253C3">
        <w:rPr>
          <w:rFonts w:eastAsia="Verdana"/>
          <w:b/>
          <w:bCs/>
          <w:color w:val="548DD4" w:themeColor="text2" w:themeTint="99"/>
          <w:sz w:val="24"/>
          <w:szCs w:val="24"/>
        </w:rPr>
        <w:t>bình luận của bác sĩ</w:t>
      </w:r>
      <w:r w:rsidRPr="006253C3">
        <w:rPr>
          <w:rFonts w:eastAsia="Verdana"/>
          <w:color w:val="548DD4" w:themeColor="text2" w:themeTint="99"/>
          <w:sz w:val="24"/>
          <w:szCs w:val="24"/>
        </w:rPr>
        <w:t xml:space="preserve"> khoa nhi về tình trạng sức khỏe của trẻ.  </w:t>
      </w:r>
    </w:p>
    <w:p w:rsidR="006253C3" w:rsidRPr="006253C3" w:rsidRDefault="006253C3" w:rsidP="00212B55">
      <w:pPr>
        <w:pStyle w:val="Normln1"/>
        <w:spacing w:line="240" w:lineRule="auto"/>
        <w:rPr>
          <w:color w:val="548DD4" w:themeColor="text2" w:themeTint="99"/>
          <w:sz w:val="24"/>
          <w:szCs w:val="24"/>
        </w:rPr>
      </w:pPr>
    </w:p>
    <w:p w:rsidR="00832A46" w:rsidRPr="006253C3" w:rsidRDefault="006253C3" w:rsidP="00212B55">
      <w:pPr>
        <w:pStyle w:val="Normln1"/>
        <w:numPr>
          <w:ilvl w:val="0"/>
          <w:numId w:val="3"/>
        </w:numPr>
        <w:spacing w:line="240" w:lineRule="auto"/>
        <w:rPr>
          <w:sz w:val="24"/>
          <w:szCs w:val="24"/>
        </w:rPr>
      </w:pPr>
      <w:r w:rsidRPr="0094336F">
        <w:rPr>
          <w:rFonts w:eastAsia="Verdana"/>
          <w:b/>
          <w:sz w:val="24"/>
          <w:szCs w:val="24"/>
        </w:rPr>
        <w:t>Při zápisu do MŠ</w:t>
      </w:r>
      <w:r w:rsidRPr="0094336F">
        <w:rPr>
          <w:rFonts w:eastAsia="Verdana"/>
          <w:sz w:val="24"/>
          <w:szCs w:val="24"/>
        </w:rPr>
        <w:t xml:space="preserve"> předloží zákonný zástupce </w:t>
      </w:r>
      <w:r w:rsidRPr="0094336F">
        <w:rPr>
          <w:rFonts w:eastAsia="Verdana"/>
          <w:b/>
          <w:sz w:val="24"/>
          <w:szCs w:val="24"/>
        </w:rPr>
        <w:t>vyplněnou žádost o zařazení dítěte do MŠ</w:t>
      </w:r>
      <w:r w:rsidRPr="0094336F">
        <w:rPr>
          <w:rFonts w:eastAsia="Verdana"/>
          <w:sz w:val="24"/>
          <w:szCs w:val="24"/>
        </w:rPr>
        <w:t xml:space="preserve"> a další potřebné </w:t>
      </w:r>
      <w:r w:rsidRPr="0094336F">
        <w:rPr>
          <w:rFonts w:eastAsia="Verdana"/>
          <w:b/>
          <w:sz w:val="24"/>
          <w:szCs w:val="24"/>
        </w:rPr>
        <w:t>dokumenty</w:t>
      </w:r>
      <w:r w:rsidRPr="0094336F">
        <w:rPr>
          <w:rFonts w:eastAsia="Verdana"/>
          <w:sz w:val="24"/>
          <w:szCs w:val="24"/>
        </w:rPr>
        <w:t xml:space="preserve">. Děti, jejichž rodiče jsou občany </w:t>
      </w:r>
      <w:r w:rsidRPr="0094336F">
        <w:rPr>
          <w:rFonts w:eastAsia="Verdana"/>
          <w:b/>
          <w:sz w:val="24"/>
          <w:szCs w:val="24"/>
        </w:rPr>
        <w:t>členských států EU</w:t>
      </w:r>
      <w:r w:rsidRPr="0094336F">
        <w:rPr>
          <w:rFonts w:eastAsia="Verdana"/>
          <w:sz w:val="24"/>
          <w:szCs w:val="24"/>
        </w:rPr>
        <w:t xml:space="preserve">, mají přístup k předškolnímu vzdělávání </w:t>
      </w:r>
      <w:r w:rsidRPr="0094336F">
        <w:rPr>
          <w:rFonts w:eastAsia="Verdana"/>
          <w:b/>
          <w:sz w:val="24"/>
          <w:szCs w:val="24"/>
        </w:rPr>
        <w:t>za stejných podmínek jako děti české,</w:t>
      </w:r>
      <w:r w:rsidRPr="0094336F">
        <w:rPr>
          <w:rFonts w:eastAsia="Verdana"/>
          <w:sz w:val="24"/>
          <w:szCs w:val="24"/>
        </w:rPr>
        <w:t xml:space="preserve"> a nemusí tedy předkládat žádné potvrzení o povolení k pobytu. U občanů ze třetích zemí (tj. </w:t>
      </w:r>
      <w:r w:rsidRPr="0094336F">
        <w:rPr>
          <w:rFonts w:eastAsia="Verdana"/>
          <w:b/>
          <w:sz w:val="24"/>
          <w:szCs w:val="24"/>
        </w:rPr>
        <w:t>nečlenských zemí EU</w:t>
      </w:r>
      <w:r w:rsidRPr="0094336F">
        <w:rPr>
          <w:rFonts w:eastAsia="Verdana"/>
          <w:sz w:val="24"/>
          <w:szCs w:val="24"/>
        </w:rPr>
        <w:t xml:space="preserve">) musí rodiče nejdéle v den nástupu dítěte do MŠ </w:t>
      </w:r>
      <w:r w:rsidRPr="0094336F">
        <w:rPr>
          <w:rFonts w:eastAsia="Verdana"/>
          <w:b/>
          <w:sz w:val="24"/>
          <w:szCs w:val="24"/>
        </w:rPr>
        <w:t xml:space="preserve">prokázat legálnost pobytu na území ČR. </w:t>
      </w:r>
      <w:r w:rsidRPr="0094336F">
        <w:rPr>
          <w:rFonts w:eastAsia="Verdana"/>
          <w:sz w:val="24"/>
          <w:szCs w:val="24"/>
        </w:rPr>
        <w:t>Při zápisu může proběhnout krátká prezentace MŠ, rozhovor s rodiči o specifických potřebách dítěte, případně také rozhovor s dítětem. Na zápis není potřeba dítě nic konkrétního učit. Učitelka či ředitelka si spíše dělají představu o jazykových schopnostech a chování dětí, aby je vhodně zařadily do tříd.</w:t>
      </w:r>
    </w:p>
    <w:p w:rsidR="00832A46" w:rsidRPr="006253C3" w:rsidRDefault="003C0EBC" w:rsidP="00212B55">
      <w:pPr>
        <w:pStyle w:val="Normln1"/>
        <w:spacing w:line="240" w:lineRule="auto"/>
        <w:ind w:left="720"/>
        <w:rPr>
          <w:color w:val="548DD4" w:themeColor="text2" w:themeTint="99"/>
          <w:sz w:val="24"/>
          <w:szCs w:val="24"/>
        </w:rPr>
      </w:pPr>
      <w:r w:rsidRPr="006253C3">
        <w:rPr>
          <w:rFonts w:eastAsia="Verdana"/>
          <w:b/>
          <w:color w:val="548DD4" w:themeColor="text2" w:themeTint="99"/>
          <w:sz w:val="24"/>
          <w:szCs w:val="24"/>
        </w:rPr>
        <w:t xml:space="preserve">Khi đăng ký vào TMN </w:t>
      </w:r>
      <w:r w:rsidRPr="006253C3">
        <w:rPr>
          <w:rFonts w:eastAsia="Verdana"/>
          <w:color w:val="548DD4" w:themeColor="text2" w:themeTint="99"/>
          <w:sz w:val="24"/>
          <w:szCs w:val="24"/>
        </w:rPr>
        <w:t xml:space="preserve">đại diện pháp lý nộp </w:t>
      </w:r>
      <w:r w:rsidRPr="006253C3">
        <w:rPr>
          <w:rFonts w:eastAsia="Verdana"/>
          <w:b/>
          <w:bCs/>
          <w:color w:val="548DD4" w:themeColor="text2" w:themeTint="99"/>
          <w:sz w:val="24"/>
          <w:szCs w:val="24"/>
        </w:rPr>
        <w:t>đợn xin nhận trẻ cho TMN</w:t>
      </w:r>
      <w:r w:rsidRPr="006253C3">
        <w:rPr>
          <w:rFonts w:eastAsia="Verdana"/>
          <w:color w:val="548DD4" w:themeColor="text2" w:themeTint="99"/>
          <w:sz w:val="24"/>
          <w:szCs w:val="24"/>
        </w:rPr>
        <w:t xml:space="preserve"> đã được điền và những </w:t>
      </w:r>
      <w:r w:rsidRPr="006253C3">
        <w:rPr>
          <w:rFonts w:eastAsia="Verdana"/>
          <w:b/>
          <w:bCs/>
          <w:color w:val="548DD4" w:themeColor="text2" w:themeTint="99"/>
          <w:sz w:val="24"/>
          <w:szCs w:val="24"/>
        </w:rPr>
        <w:t>tài liệu</w:t>
      </w:r>
      <w:r w:rsidRPr="006253C3">
        <w:rPr>
          <w:rFonts w:eastAsia="Verdana"/>
          <w:color w:val="548DD4" w:themeColor="text2" w:themeTint="99"/>
          <w:sz w:val="24"/>
          <w:szCs w:val="24"/>
        </w:rPr>
        <w:t xml:space="preserve"> cần thiết khác.  Trẻ em, có cha mẹ là công dân của các nước thành viên EU, đều có cơ hội đi học mẫu giáo với những </w:t>
      </w:r>
      <w:r w:rsidRPr="006253C3">
        <w:rPr>
          <w:rFonts w:eastAsia="Verdana"/>
          <w:b/>
          <w:bCs/>
          <w:color w:val="548DD4" w:themeColor="text2" w:themeTint="99"/>
          <w:sz w:val="24"/>
          <w:szCs w:val="24"/>
        </w:rPr>
        <w:t>điều kiện tương tự như trẻ em Séc</w:t>
      </w:r>
      <w:r w:rsidRPr="006253C3">
        <w:rPr>
          <w:rFonts w:eastAsia="Verdana"/>
          <w:color w:val="548DD4" w:themeColor="text2" w:themeTint="99"/>
          <w:sz w:val="24"/>
          <w:szCs w:val="24"/>
        </w:rPr>
        <w:t xml:space="preserve"> và họ không cần phải đưa bất cứ giấy chứng minh cư trú nào cả. Còn những công dân từ các nước thứ ba (những </w:t>
      </w:r>
      <w:r w:rsidRPr="006253C3">
        <w:rPr>
          <w:rFonts w:eastAsia="Verdana"/>
          <w:b/>
          <w:bCs/>
          <w:color w:val="548DD4" w:themeColor="text2" w:themeTint="99"/>
          <w:sz w:val="24"/>
          <w:szCs w:val="24"/>
        </w:rPr>
        <w:t>nước ngoài EU</w:t>
      </w:r>
      <w:r w:rsidRPr="006253C3">
        <w:rPr>
          <w:rFonts w:eastAsia="Verdana"/>
          <w:color w:val="548DD4" w:themeColor="text2" w:themeTint="99"/>
          <w:sz w:val="24"/>
          <w:szCs w:val="24"/>
        </w:rPr>
        <w:t xml:space="preserve">) thì phụ huynh phải xuất trình </w:t>
      </w:r>
      <w:r w:rsidRPr="006253C3">
        <w:rPr>
          <w:rFonts w:eastAsia="Verdana"/>
          <w:b/>
          <w:bCs/>
          <w:color w:val="548DD4" w:themeColor="text2" w:themeTint="99"/>
          <w:sz w:val="24"/>
          <w:szCs w:val="24"/>
        </w:rPr>
        <w:t>giấy phép cư trú hợp pháp trên lãnh thổ CH Séc</w:t>
      </w:r>
      <w:r w:rsidRPr="006253C3">
        <w:rPr>
          <w:rFonts w:eastAsia="Verdana"/>
          <w:color w:val="548DD4" w:themeColor="text2" w:themeTint="99"/>
          <w:sz w:val="24"/>
          <w:szCs w:val="24"/>
        </w:rPr>
        <w:t>, muộn nhất vào ngày đầu trẻ đi học. Khi đi đăng ký, giáo viên có thể giới thiệu ngắn về TMN, phỏng vấn phụ huynh về nhu cầu cụ thể của trẻ, họ cũng có thể phỏng vấn cả trẻ em. Phụ huynh không cần thiết phải dậy trẻ trước bất cứ điều cụ thể nào. Cô giáo hay hiệu trưởng làm thể để họ biết được khả năng ngôn ngữ và cách cư sử của trẻ, để có thể sắp xếp trẻ vào lớp cho thích hợp.</w:t>
      </w:r>
    </w:p>
    <w:p w:rsidR="00832A46" w:rsidRDefault="00832A46" w:rsidP="00212B55">
      <w:pPr>
        <w:pStyle w:val="Normln1"/>
        <w:spacing w:line="240" w:lineRule="auto"/>
        <w:rPr>
          <w:color w:val="548DD4" w:themeColor="text2" w:themeTint="99"/>
          <w:sz w:val="24"/>
          <w:szCs w:val="24"/>
        </w:rPr>
      </w:pPr>
    </w:p>
    <w:p w:rsidR="006253C3" w:rsidRPr="006253C3" w:rsidRDefault="006253C3" w:rsidP="00212B55">
      <w:pPr>
        <w:pStyle w:val="Normln1"/>
        <w:numPr>
          <w:ilvl w:val="0"/>
          <w:numId w:val="3"/>
        </w:numPr>
        <w:spacing w:line="240" w:lineRule="auto"/>
        <w:rPr>
          <w:sz w:val="24"/>
          <w:szCs w:val="24"/>
        </w:rPr>
      </w:pPr>
      <w:r w:rsidRPr="0094336F">
        <w:rPr>
          <w:rFonts w:eastAsia="Verdana"/>
          <w:b/>
          <w:sz w:val="24"/>
          <w:szCs w:val="24"/>
        </w:rPr>
        <w:t>Rozhodnutí o přijetí či nepřijetí</w:t>
      </w:r>
      <w:r w:rsidRPr="0094336F">
        <w:rPr>
          <w:rFonts w:eastAsia="Verdana"/>
          <w:sz w:val="24"/>
          <w:szCs w:val="24"/>
        </w:rPr>
        <w:t xml:space="preserve"> dítěte do MŠ obdrží rodiče do 30 dnů po zápisu. Po obdržení rozhodnutí o přijetí dítěte se rodiče dostaví do mateřské školy, vyzvednou si k vyplnění</w:t>
      </w:r>
      <w:r w:rsidRPr="0094336F">
        <w:rPr>
          <w:rFonts w:eastAsia="Verdana"/>
          <w:b/>
          <w:sz w:val="24"/>
          <w:szCs w:val="24"/>
        </w:rPr>
        <w:t xml:space="preserve"> Evidenční list dítěte</w:t>
      </w:r>
      <w:r w:rsidRPr="0094336F">
        <w:rPr>
          <w:rFonts w:eastAsia="Verdana"/>
          <w:sz w:val="24"/>
          <w:szCs w:val="24"/>
        </w:rPr>
        <w:t xml:space="preserve">, </w:t>
      </w:r>
      <w:r w:rsidRPr="0094336F">
        <w:rPr>
          <w:rFonts w:eastAsia="Verdana"/>
          <w:b/>
          <w:sz w:val="24"/>
          <w:szCs w:val="24"/>
        </w:rPr>
        <w:t>informace o provozu mateřské školy</w:t>
      </w:r>
      <w:r w:rsidRPr="0094336F">
        <w:rPr>
          <w:rFonts w:eastAsia="Verdana"/>
          <w:sz w:val="24"/>
          <w:szCs w:val="24"/>
        </w:rPr>
        <w:t xml:space="preserve">, domluví si průběh </w:t>
      </w:r>
      <w:r w:rsidRPr="0094336F">
        <w:rPr>
          <w:rFonts w:eastAsia="Verdana"/>
          <w:b/>
          <w:sz w:val="24"/>
          <w:szCs w:val="24"/>
        </w:rPr>
        <w:t xml:space="preserve">adaptace </w:t>
      </w:r>
      <w:r w:rsidRPr="0094336F">
        <w:rPr>
          <w:rFonts w:eastAsia="Verdana"/>
          <w:sz w:val="24"/>
          <w:szCs w:val="24"/>
        </w:rPr>
        <w:t xml:space="preserve">a konkrétní </w:t>
      </w:r>
      <w:r w:rsidRPr="0094336F">
        <w:rPr>
          <w:rFonts w:eastAsia="Verdana"/>
          <w:b/>
          <w:sz w:val="24"/>
          <w:szCs w:val="24"/>
        </w:rPr>
        <w:t>nástupní termín</w:t>
      </w:r>
      <w:r w:rsidRPr="0094336F">
        <w:rPr>
          <w:rFonts w:eastAsia="Verdana"/>
          <w:sz w:val="24"/>
          <w:szCs w:val="24"/>
        </w:rPr>
        <w:t xml:space="preserve"> dítěte do mateřské školy.</w:t>
      </w:r>
    </w:p>
    <w:p w:rsidR="00832A46" w:rsidRPr="006253C3" w:rsidRDefault="003C0EBC" w:rsidP="00212B55">
      <w:pPr>
        <w:pStyle w:val="Normln1"/>
        <w:spacing w:line="240" w:lineRule="auto"/>
        <w:ind w:left="720"/>
        <w:rPr>
          <w:color w:val="548DD4" w:themeColor="text2" w:themeTint="99"/>
          <w:sz w:val="24"/>
          <w:szCs w:val="24"/>
        </w:rPr>
      </w:pPr>
      <w:r w:rsidRPr="006253C3">
        <w:rPr>
          <w:rFonts w:eastAsia="Verdana"/>
          <w:color w:val="548DD4" w:themeColor="text2" w:themeTint="99"/>
          <w:sz w:val="24"/>
          <w:szCs w:val="24"/>
        </w:rPr>
        <w:t>Phụ huynh sẽ nhận được</w:t>
      </w:r>
      <w:r w:rsidRPr="006253C3">
        <w:rPr>
          <w:rFonts w:eastAsia="Verdana"/>
          <w:b/>
          <w:color w:val="548DD4" w:themeColor="text2" w:themeTint="99"/>
          <w:sz w:val="24"/>
          <w:szCs w:val="24"/>
        </w:rPr>
        <w:t xml:space="preserve"> quyết định nhận hay không nhận trẻ </w:t>
      </w:r>
      <w:r w:rsidRPr="006253C3">
        <w:rPr>
          <w:rFonts w:eastAsia="Verdana"/>
          <w:color w:val="548DD4" w:themeColor="text2" w:themeTint="99"/>
          <w:sz w:val="24"/>
          <w:szCs w:val="24"/>
        </w:rPr>
        <w:t xml:space="preserve">vào trường MN 30 ngày sau ngày đăng ký. Sau khi nhận được quyết định nhận trẻ, phụ huynh đến trường lấy </w:t>
      </w:r>
      <w:r w:rsidRPr="006253C3">
        <w:rPr>
          <w:rFonts w:eastAsia="Verdana"/>
          <w:b/>
          <w:bCs/>
          <w:color w:val="548DD4" w:themeColor="text2" w:themeTint="99"/>
          <w:sz w:val="24"/>
          <w:szCs w:val="24"/>
        </w:rPr>
        <w:t xml:space="preserve">Hồ sơ </w:t>
      </w:r>
      <w:r w:rsidRPr="006253C3">
        <w:rPr>
          <w:rFonts w:eastAsia="Verdana"/>
          <w:color w:val="548DD4" w:themeColor="text2" w:themeTint="99"/>
          <w:sz w:val="24"/>
          <w:szCs w:val="24"/>
        </w:rPr>
        <w:t>của trẻ</w:t>
      </w:r>
      <w:r w:rsidRPr="006253C3">
        <w:rPr>
          <w:rFonts w:eastAsia="Verdana"/>
          <w:b/>
          <w:bCs/>
          <w:color w:val="548DD4" w:themeColor="text2" w:themeTint="99"/>
          <w:sz w:val="24"/>
          <w:szCs w:val="24"/>
        </w:rPr>
        <w:t xml:space="preserve"> </w:t>
      </w:r>
      <w:r w:rsidRPr="006253C3">
        <w:rPr>
          <w:rFonts w:eastAsia="Verdana"/>
          <w:color w:val="548DD4" w:themeColor="text2" w:themeTint="99"/>
          <w:sz w:val="24"/>
          <w:szCs w:val="24"/>
        </w:rPr>
        <w:t>về điền</w:t>
      </w:r>
      <w:r w:rsidRPr="006253C3">
        <w:rPr>
          <w:rFonts w:eastAsia="Verdana"/>
          <w:b/>
          <w:bCs/>
          <w:color w:val="548DD4" w:themeColor="text2" w:themeTint="99"/>
          <w:sz w:val="24"/>
          <w:szCs w:val="24"/>
        </w:rPr>
        <w:t xml:space="preserve">, thông tin về cách hoạt động của trường, </w:t>
      </w:r>
      <w:r w:rsidRPr="006253C3">
        <w:rPr>
          <w:rFonts w:eastAsia="Verdana"/>
          <w:color w:val="548DD4" w:themeColor="text2" w:themeTint="99"/>
          <w:sz w:val="24"/>
          <w:szCs w:val="24"/>
        </w:rPr>
        <w:t>thỏa thuận thời gian</w:t>
      </w:r>
      <w:r w:rsidRPr="006253C3">
        <w:rPr>
          <w:rFonts w:eastAsia="Verdana"/>
          <w:b/>
          <w:bCs/>
          <w:color w:val="548DD4" w:themeColor="text2" w:themeTint="99"/>
          <w:sz w:val="24"/>
          <w:szCs w:val="24"/>
        </w:rPr>
        <w:t xml:space="preserve"> thích nghi</w:t>
      </w:r>
      <w:r w:rsidRPr="006253C3">
        <w:rPr>
          <w:rFonts w:eastAsia="Verdana"/>
          <w:color w:val="548DD4" w:themeColor="text2" w:themeTint="99"/>
          <w:sz w:val="24"/>
          <w:szCs w:val="24"/>
        </w:rPr>
        <w:t xml:space="preserve"> và </w:t>
      </w:r>
      <w:r w:rsidRPr="006253C3">
        <w:rPr>
          <w:rFonts w:eastAsia="Verdana"/>
          <w:b/>
          <w:bCs/>
          <w:color w:val="548DD4" w:themeColor="text2" w:themeTint="99"/>
          <w:sz w:val="24"/>
          <w:szCs w:val="24"/>
        </w:rPr>
        <w:t xml:space="preserve">ngày </w:t>
      </w:r>
      <w:r w:rsidRPr="006253C3">
        <w:rPr>
          <w:rFonts w:eastAsia="Verdana"/>
          <w:color w:val="548DD4" w:themeColor="text2" w:themeTint="99"/>
          <w:sz w:val="24"/>
          <w:szCs w:val="24"/>
        </w:rPr>
        <w:t>chính xác</w:t>
      </w:r>
      <w:r w:rsidRPr="006253C3">
        <w:rPr>
          <w:rFonts w:eastAsia="Verdana"/>
          <w:b/>
          <w:bCs/>
          <w:color w:val="548DD4" w:themeColor="text2" w:themeTint="99"/>
          <w:sz w:val="24"/>
          <w:szCs w:val="24"/>
        </w:rPr>
        <w:t xml:space="preserve"> trẻ nhập trường.</w:t>
      </w:r>
      <w:r w:rsidRPr="006253C3">
        <w:rPr>
          <w:rFonts w:eastAsia="Verdana"/>
          <w:color w:val="548DD4" w:themeColor="text2" w:themeTint="99"/>
          <w:sz w:val="24"/>
          <w:szCs w:val="24"/>
        </w:rPr>
        <w:t xml:space="preserve">  </w:t>
      </w:r>
    </w:p>
    <w:p w:rsidR="00832A46" w:rsidRDefault="00832A46" w:rsidP="00212B55">
      <w:pPr>
        <w:pStyle w:val="Normln1"/>
        <w:spacing w:line="240" w:lineRule="auto"/>
        <w:rPr>
          <w:color w:val="548DD4" w:themeColor="text2" w:themeTint="99"/>
          <w:sz w:val="24"/>
          <w:szCs w:val="24"/>
        </w:rPr>
      </w:pPr>
    </w:p>
    <w:p w:rsidR="006253C3" w:rsidRPr="006253C3" w:rsidRDefault="006253C3" w:rsidP="00212B55">
      <w:pPr>
        <w:pStyle w:val="Normln1"/>
        <w:numPr>
          <w:ilvl w:val="0"/>
          <w:numId w:val="3"/>
        </w:numPr>
        <w:spacing w:line="240" w:lineRule="auto"/>
        <w:rPr>
          <w:sz w:val="24"/>
          <w:szCs w:val="24"/>
        </w:rPr>
      </w:pPr>
      <w:r w:rsidRPr="0094336F">
        <w:rPr>
          <w:rFonts w:eastAsia="Verdana"/>
          <w:b/>
          <w:sz w:val="24"/>
          <w:szCs w:val="24"/>
        </w:rPr>
        <w:t>Při nástupu dítěte do MŠ</w:t>
      </w:r>
      <w:r w:rsidRPr="0094336F">
        <w:rPr>
          <w:rFonts w:eastAsia="Verdana"/>
          <w:sz w:val="24"/>
          <w:szCs w:val="24"/>
        </w:rPr>
        <w:t xml:space="preserve"> předají rodiče třídní učitelce </w:t>
      </w:r>
      <w:r w:rsidRPr="0094336F">
        <w:rPr>
          <w:rFonts w:eastAsia="Verdana"/>
          <w:b/>
          <w:sz w:val="24"/>
          <w:szCs w:val="24"/>
        </w:rPr>
        <w:t xml:space="preserve">Evidenční list </w:t>
      </w:r>
      <w:r w:rsidRPr="0094336F">
        <w:rPr>
          <w:rFonts w:eastAsia="Verdana"/>
          <w:sz w:val="24"/>
          <w:szCs w:val="24"/>
        </w:rPr>
        <w:t>dítěte, ve kterém bude vyplněno: jméno a příjmení dítěte, rodné číslo, státní občanství a místo trvalého pobytu, dále jméno a příjmení zákonného zástupce, místo trvalého pobytu a adresa pro doručování písemnost a telefonické spojení.</w:t>
      </w:r>
    </w:p>
    <w:p w:rsidR="00832A46" w:rsidRPr="006253C3" w:rsidRDefault="003C0EBC" w:rsidP="00212B55">
      <w:pPr>
        <w:pStyle w:val="Normln1"/>
        <w:spacing w:line="240" w:lineRule="auto"/>
        <w:ind w:left="720"/>
        <w:rPr>
          <w:color w:val="548DD4" w:themeColor="text2" w:themeTint="99"/>
          <w:sz w:val="24"/>
          <w:szCs w:val="24"/>
        </w:rPr>
      </w:pPr>
      <w:r w:rsidRPr="006253C3">
        <w:rPr>
          <w:rFonts w:eastAsia="Verdana"/>
          <w:b/>
          <w:color w:val="548DD4" w:themeColor="text2" w:themeTint="99"/>
          <w:sz w:val="24"/>
          <w:szCs w:val="24"/>
        </w:rPr>
        <w:t xml:space="preserve">Ngày đầu đi học tại TMN </w:t>
      </w:r>
      <w:r w:rsidRPr="006253C3">
        <w:rPr>
          <w:rFonts w:eastAsia="Verdana"/>
          <w:color w:val="548DD4" w:themeColor="text2" w:themeTint="99"/>
          <w:sz w:val="24"/>
          <w:szCs w:val="24"/>
        </w:rPr>
        <w:t xml:space="preserve">phụ huynh đưa cho cô giáo </w:t>
      </w:r>
      <w:r w:rsidRPr="006253C3">
        <w:rPr>
          <w:rFonts w:eastAsia="Verdana"/>
          <w:b/>
          <w:bCs/>
          <w:color w:val="548DD4" w:themeColor="text2" w:themeTint="99"/>
          <w:sz w:val="24"/>
          <w:szCs w:val="24"/>
        </w:rPr>
        <w:t>Hồ sơ</w:t>
      </w:r>
      <w:r w:rsidRPr="006253C3">
        <w:rPr>
          <w:rFonts w:eastAsia="Verdana"/>
          <w:color w:val="548DD4" w:themeColor="text2" w:themeTint="99"/>
          <w:sz w:val="24"/>
          <w:szCs w:val="24"/>
        </w:rPr>
        <w:t xml:space="preserve"> của trẻ, mà trong đó đã điền: họ tên trẻ, số sinh, quốc tịch và nơi đăng ký hộ khẩu, tiếp theo là họ tên người đại diện pháp lý, nơi đăng ký hộ khẩu, địa chỉ nhận thư từ và số điện thoại.</w:t>
      </w:r>
    </w:p>
    <w:p w:rsidR="006253C3" w:rsidRDefault="006253C3" w:rsidP="00212B55">
      <w:pPr>
        <w:pStyle w:val="Normln1"/>
        <w:spacing w:after="200" w:line="240" w:lineRule="auto"/>
        <w:rPr>
          <w:rFonts w:eastAsia="Verdana"/>
          <w:b/>
          <w:sz w:val="24"/>
          <w:szCs w:val="24"/>
          <w:u w:val="single"/>
        </w:rPr>
      </w:pPr>
    </w:p>
    <w:p w:rsidR="006253C3" w:rsidRDefault="006253C3" w:rsidP="00212B55">
      <w:pPr>
        <w:pStyle w:val="Normln1"/>
        <w:spacing w:after="200" w:line="240" w:lineRule="auto"/>
        <w:rPr>
          <w:rFonts w:eastAsia="Verdana"/>
          <w:b/>
          <w:sz w:val="24"/>
          <w:szCs w:val="24"/>
          <w:u w:val="single"/>
        </w:rPr>
      </w:pPr>
    </w:p>
    <w:p w:rsidR="006253C3" w:rsidRPr="0094336F" w:rsidRDefault="006253C3" w:rsidP="00212B55">
      <w:pPr>
        <w:pStyle w:val="Normln1"/>
        <w:spacing w:after="200" w:line="240" w:lineRule="auto"/>
        <w:rPr>
          <w:sz w:val="24"/>
          <w:szCs w:val="24"/>
        </w:rPr>
      </w:pPr>
      <w:r w:rsidRPr="0094336F">
        <w:rPr>
          <w:rFonts w:eastAsia="Verdana"/>
          <w:b/>
          <w:sz w:val="24"/>
          <w:szCs w:val="24"/>
          <w:u w:val="single"/>
        </w:rPr>
        <w:t>Denní režim mateřské školy:</w:t>
      </w:r>
    </w:p>
    <w:p w:rsidR="00832A46" w:rsidRDefault="003C0EBC" w:rsidP="00212B55">
      <w:pPr>
        <w:pStyle w:val="Normln1"/>
        <w:spacing w:after="200" w:line="240" w:lineRule="auto"/>
        <w:rPr>
          <w:rFonts w:eastAsia="Verdana"/>
          <w:b/>
          <w:color w:val="548DD4" w:themeColor="text2" w:themeTint="99"/>
          <w:sz w:val="24"/>
          <w:szCs w:val="24"/>
          <w:u w:val="single"/>
        </w:rPr>
      </w:pPr>
      <w:r w:rsidRPr="006253C3">
        <w:rPr>
          <w:rFonts w:eastAsia="Verdana"/>
          <w:b/>
          <w:color w:val="548DD4" w:themeColor="text2" w:themeTint="99"/>
          <w:sz w:val="24"/>
          <w:szCs w:val="24"/>
          <w:u w:val="single"/>
        </w:rPr>
        <w:t>Thời gian biểu hàng ngày của TMN:</w:t>
      </w:r>
    </w:p>
    <w:p w:rsidR="00832A46" w:rsidRPr="00212B55" w:rsidRDefault="006253C3" w:rsidP="00212B55">
      <w:pPr>
        <w:pStyle w:val="Normln1"/>
        <w:numPr>
          <w:ilvl w:val="0"/>
          <w:numId w:val="3"/>
        </w:numPr>
        <w:spacing w:after="200" w:line="240" w:lineRule="auto"/>
        <w:rPr>
          <w:sz w:val="24"/>
          <w:szCs w:val="24"/>
        </w:rPr>
      </w:pPr>
      <w:r w:rsidRPr="0094336F">
        <w:rPr>
          <w:rFonts w:eastAsia="Verdana"/>
          <w:sz w:val="24"/>
          <w:szCs w:val="24"/>
        </w:rPr>
        <w:t>Každá MŠ má jinak nastavené konkrétní otevírací doby i rozdělení činností během dne. Denní režim v MŠ je flexibilní, orientuje se podle aktuálního programu třídy a podle potřeb dětí. Rodiče mají dodržovat dobu příchodu a vyzvedávání dětí, pokud se nedomluví jinak s vedením MŠ a učitelkami. Uvádíme příklad denního režimu:</w:t>
      </w:r>
      <w:r w:rsidR="00212B55">
        <w:rPr>
          <w:sz w:val="24"/>
          <w:szCs w:val="24"/>
        </w:rPr>
        <w:t xml:space="preserve">            </w:t>
      </w:r>
      <w:r w:rsidR="003C0EBC" w:rsidRPr="006253C3">
        <w:rPr>
          <w:rFonts w:eastAsia="Verdana"/>
          <w:color w:val="548DD4" w:themeColor="text2" w:themeTint="99"/>
          <w:sz w:val="24"/>
          <w:szCs w:val="24"/>
        </w:rPr>
        <w:t>Mỗi TMN đều điều chỉnh cụ thể giờ làm việc và cả những hoạt động trong ngày. Hoạt động hàng ngày của TMN rất linh hoạt, nó phụ thuộc theo chương trình hiện tại của lớp học và theo nhu cầu của trẻ. Phụ huynh cần tuân thủ thời gian đưa đón trẻ, nếu không được thỏa thuận khác với lãnh đạo của trường. Chúng tôi đưa ra một ví dụ hoạt động trong ngày:</w:t>
      </w:r>
    </w:p>
    <w:p w:rsidR="006253C3" w:rsidRPr="006253C3" w:rsidRDefault="006253C3" w:rsidP="00212B55">
      <w:pPr>
        <w:pStyle w:val="Normln1"/>
        <w:spacing w:before="180" w:line="240" w:lineRule="auto"/>
        <w:rPr>
          <w:sz w:val="24"/>
          <w:szCs w:val="24"/>
        </w:rPr>
      </w:pPr>
      <w:r w:rsidRPr="0094336F">
        <w:rPr>
          <w:rFonts w:eastAsia="Verdana"/>
          <w:b/>
          <w:sz w:val="24"/>
          <w:szCs w:val="24"/>
        </w:rPr>
        <w:t>6:30</w:t>
      </w:r>
      <w:r w:rsidRPr="0094336F">
        <w:rPr>
          <w:rFonts w:eastAsia="Verdana"/>
          <w:sz w:val="24"/>
          <w:szCs w:val="24"/>
        </w:rPr>
        <w:t xml:space="preserve"> </w:t>
      </w:r>
      <w:r w:rsidRPr="0094336F">
        <w:rPr>
          <w:rFonts w:eastAsia="Verdana"/>
          <w:b/>
          <w:sz w:val="24"/>
          <w:szCs w:val="24"/>
        </w:rPr>
        <w:t>– 8:30</w:t>
      </w:r>
      <w:r w:rsidRPr="0094336F">
        <w:rPr>
          <w:rFonts w:eastAsia="Verdana"/>
          <w:sz w:val="24"/>
          <w:szCs w:val="24"/>
        </w:rPr>
        <w:t xml:space="preserve"> - Scházení dětí, volné hry a spontánní činnosti dětí, individuální práce s dětmi, výtvarné a pracovní činnosti</w:t>
      </w:r>
    </w:p>
    <w:p w:rsidR="00832A46" w:rsidRDefault="003C0EBC" w:rsidP="00212B55">
      <w:pPr>
        <w:pStyle w:val="Normln1"/>
        <w:spacing w:before="180" w:line="240" w:lineRule="auto"/>
        <w:rPr>
          <w:rFonts w:eastAsia="Verdana"/>
          <w:color w:val="548DD4" w:themeColor="text2" w:themeTint="99"/>
          <w:sz w:val="24"/>
          <w:szCs w:val="24"/>
        </w:rPr>
      </w:pPr>
      <w:r w:rsidRPr="006253C3">
        <w:rPr>
          <w:rFonts w:eastAsia="Verdana"/>
          <w:b/>
          <w:color w:val="548DD4" w:themeColor="text2" w:themeTint="99"/>
          <w:sz w:val="24"/>
          <w:szCs w:val="24"/>
        </w:rPr>
        <w:t>6:30</w:t>
      </w:r>
      <w:r w:rsidRPr="006253C3">
        <w:rPr>
          <w:rFonts w:eastAsia="Verdana"/>
          <w:color w:val="548DD4" w:themeColor="text2" w:themeTint="99"/>
          <w:sz w:val="24"/>
          <w:szCs w:val="24"/>
        </w:rPr>
        <w:t xml:space="preserve"> </w:t>
      </w:r>
      <w:r w:rsidRPr="006253C3">
        <w:rPr>
          <w:rFonts w:eastAsia="Verdana"/>
          <w:b/>
          <w:color w:val="548DD4" w:themeColor="text2" w:themeTint="99"/>
          <w:sz w:val="24"/>
          <w:szCs w:val="24"/>
        </w:rPr>
        <w:t>– 8:30</w:t>
      </w:r>
      <w:r w:rsidRPr="006253C3">
        <w:rPr>
          <w:rFonts w:eastAsia="Verdana"/>
          <w:color w:val="548DD4" w:themeColor="text2" w:themeTint="99"/>
          <w:sz w:val="24"/>
          <w:szCs w:val="24"/>
        </w:rPr>
        <w:t xml:space="preserve"> – Đón trẻ ở trường, chơi tự do và trẻ làm những gì mình thích, dạy dỗ riêng từng </w:t>
      </w:r>
      <w:proofErr w:type="gramStart"/>
      <w:r w:rsidRPr="006253C3">
        <w:rPr>
          <w:rFonts w:eastAsia="Verdana"/>
          <w:color w:val="548DD4" w:themeColor="text2" w:themeTint="99"/>
          <w:sz w:val="24"/>
          <w:szCs w:val="24"/>
        </w:rPr>
        <w:t>trẻ,  vẽ và những</w:t>
      </w:r>
      <w:proofErr w:type="gramEnd"/>
      <w:r w:rsidRPr="006253C3">
        <w:rPr>
          <w:rFonts w:eastAsia="Verdana"/>
          <w:color w:val="548DD4" w:themeColor="text2" w:themeTint="99"/>
          <w:sz w:val="24"/>
          <w:szCs w:val="24"/>
        </w:rPr>
        <w:t xml:space="preserve"> bài học khác</w:t>
      </w:r>
    </w:p>
    <w:p w:rsidR="006253C3" w:rsidRDefault="006253C3" w:rsidP="00212B55">
      <w:pPr>
        <w:pStyle w:val="Normln1"/>
        <w:spacing w:before="180" w:line="240" w:lineRule="auto"/>
        <w:rPr>
          <w:rFonts w:eastAsia="Verdana"/>
          <w:color w:val="548DD4" w:themeColor="text2" w:themeTint="99"/>
          <w:sz w:val="24"/>
          <w:szCs w:val="24"/>
        </w:rPr>
      </w:pPr>
    </w:p>
    <w:p w:rsidR="006253C3" w:rsidRPr="006253C3" w:rsidRDefault="006253C3" w:rsidP="00212B55">
      <w:pPr>
        <w:pStyle w:val="Normln1"/>
        <w:spacing w:before="180" w:line="240" w:lineRule="auto"/>
        <w:rPr>
          <w:sz w:val="24"/>
          <w:szCs w:val="24"/>
        </w:rPr>
      </w:pPr>
      <w:r w:rsidRPr="0094336F">
        <w:rPr>
          <w:rFonts w:eastAsia="Verdana"/>
          <w:b/>
          <w:sz w:val="24"/>
          <w:szCs w:val="24"/>
        </w:rPr>
        <w:t>8:45</w:t>
      </w:r>
      <w:r w:rsidRPr="0094336F">
        <w:rPr>
          <w:rFonts w:eastAsia="Verdana"/>
          <w:sz w:val="24"/>
          <w:szCs w:val="24"/>
        </w:rPr>
        <w:t xml:space="preserve"> - Svačina, po svačině děti pokračují ve hře. Poté úklid hraček.</w:t>
      </w:r>
    </w:p>
    <w:p w:rsidR="00832A46" w:rsidRDefault="003C0EBC" w:rsidP="00212B55">
      <w:pPr>
        <w:pStyle w:val="Normln1"/>
        <w:spacing w:before="180" w:line="240" w:lineRule="auto"/>
        <w:rPr>
          <w:rFonts w:eastAsia="Verdana"/>
          <w:color w:val="548DD4" w:themeColor="text2" w:themeTint="99"/>
          <w:sz w:val="24"/>
          <w:szCs w:val="24"/>
        </w:rPr>
      </w:pPr>
      <w:r w:rsidRPr="006253C3">
        <w:rPr>
          <w:rFonts w:eastAsia="Verdana"/>
          <w:b/>
          <w:color w:val="548DD4" w:themeColor="text2" w:themeTint="99"/>
          <w:sz w:val="24"/>
          <w:szCs w:val="24"/>
        </w:rPr>
        <w:t>8:45</w:t>
      </w:r>
      <w:r w:rsidRPr="006253C3">
        <w:rPr>
          <w:rFonts w:eastAsia="Verdana"/>
          <w:color w:val="548DD4" w:themeColor="text2" w:themeTint="99"/>
          <w:sz w:val="24"/>
          <w:szCs w:val="24"/>
        </w:rPr>
        <w:t xml:space="preserve"> – Bữa ăn phụ, sau khi ăn xong trẻ tiếp tục chơi. Sau đó dọn dẹp đồ chơi.</w:t>
      </w:r>
    </w:p>
    <w:p w:rsidR="006253C3" w:rsidRPr="006253C3" w:rsidRDefault="006253C3" w:rsidP="00212B55">
      <w:pPr>
        <w:pStyle w:val="Normln1"/>
        <w:spacing w:before="180" w:line="240" w:lineRule="auto"/>
        <w:rPr>
          <w:sz w:val="24"/>
          <w:szCs w:val="24"/>
        </w:rPr>
      </w:pPr>
      <w:r w:rsidRPr="0094336F">
        <w:rPr>
          <w:rFonts w:eastAsia="Verdana"/>
          <w:sz w:val="24"/>
          <w:szCs w:val="24"/>
        </w:rPr>
        <w:t>Komunitní kruh, rozhovory s dětmi, krátké relaxační cvičení. Dále náplň dle aktuální tematické části - např. činnosti rozvíjející kompetence dítěte v oblasti kognitivní, hudební, výtvarné, pohybové, pracovní apod.</w:t>
      </w:r>
    </w:p>
    <w:p w:rsidR="00832A46" w:rsidRDefault="003C0EBC" w:rsidP="00212B55">
      <w:pPr>
        <w:pStyle w:val="Normln1"/>
        <w:spacing w:before="180" w:line="240" w:lineRule="auto"/>
        <w:rPr>
          <w:rFonts w:eastAsia="Verdana"/>
          <w:color w:val="548DD4" w:themeColor="text2" w:themeTint="99"/>
          <w:sz w:val="24"/>
          <w:szCs w:val="24"/>
        </w:rPr>
      </w:pPr>
      <w:r w:rsidRPr="006253C3">
        <w:rPr>
          <w:rFonts w:eastAsia="Verdana"/>
          <w:color w:val="548DD4" w:themeColor="text2" w:themeTint="99"/>
          <w:sz w:val="24"/>
          <w:szCs w:val="24"/>
        </w:rPr>
        <w:t>Vòng tròn tâm sự, nói chuyện cùng trẻ, các bài tập thư giãn ngắn. Sau đó làm việc theo chủ đề hiện thời – ví dụ những bài giúp trẻ phát triển trong các lĩnh vực nhận thức, hội họa, cử động, làm việc vv.</w:t>
      </w:r>
    </w:p>
    <w:p w:rsidR="0013579C" w:rsidRDefault="0013579C" w:rsidP="00212B55">
      <w:pPr>
        <w:pStyle w:val="Normln1"/>
        <w:spacing w:before="180" w:line="240" w:lineRule="auto"/>
        <w:rPr>
          <w:rFonts w:eastAsia="Verdana"/>
          <w:color w:val="548DD4" w:themeColor="text2" w:themeTint="99"/>
          <w:sz w:val="24"/>
          <w:szCs w:val="24"/>
        </w:rPr>
      </w:pPr>
    </w:p>
    <w:p w:rsidR="006253C3" w:rsidRPr="006253C3" w:rsidRDefault="006253C3" w:rsidP="00212B55">
      <w:pPr>
        <w:pStyle w:val="Normln1"/>
        <w:spacing w:before="180" w:line="240" w:lineRule="auto"/>
        <w:rPr>
          <w:sz w:val="24"/>
          <w:szCs w:val="24"/>
        </w:rPr>
      </w:pPr>
      <w:r w:rsidRPr="0094336F">
        <w:rPr>
          <w:rFonts w:eastAsia="Verdana"/>
          <w:b/>
          <w:sz w:val="24"/>
          <w:szCs w:val="24"/>
        </w:rPr>
        <w:t>9:40</w:t>
      </w:r>
      <w:r w:rsidRPr="0094336F">
        <w:rPr>
          <w:rFonts w:eastAsia="Verdana"/>
          <w:sz w:val="24"/>
          <w:szCs w:val="24"/>
        </w:rPr>
        <w:t xml:space="preserve">  - Příprava na pobyt venku, pobyt venku – vycházka do okolí, pobyt na školní zahradě, výlet</w:t>
      </w:r>
    </w:p>
    <w:p w:rsidR="00832A46" w:rsidRDefault="003C0EBC" w:rsidP="00212B55">
      <w:pPr>
        <w:pStyle w:val="Normln1"/>
        <w:spacing w:before="180" w:line="240" w:lineRule="auto"/>
        <w:rPr>
          <w:rFonts w:eastAsia="Verdana"/>
          <w:color w:val="548DD4" w:themeColor="text2" w:themeTint="99"/>
          <w:sz w:val="24"/>
          <w:szCs w:val="24"/>
        </w:rPr>
      </w:pPr>
      <w:r w:rsidRPr="006253C3">
        <w:rPr>
          <w:rFonts w:eastAsia="Verdana"/>
          <w:b/>
          <w:color w:val="548DD4" w:themeColor="text2" w:themeTint="99"/>
          <w:sz w:val="24"/>
          <w:szCs w:val="24"/>
        </w:rPr>
        <w:t>9:40</w:t>
      </w:r>
      <w:r w:rsidRPr="006253C3">
        <w:rPr>
          <w:rFonts w:eastAsia="Verdana"/>
          <w:color w:val="548DD4" w:themeColor="text2" w:themeTint="99"/>
          <w:sz w:val="24"/>
          <w:szCs w:val="24"/>
        </w:rPr>
        <w:t xml:space="preserve">  - Chuẩn bị ra ngoài chơi, chơi ngoài trời – đi dao những nơi gần trường, chơi ở vườn trường, chuyến đi chơi</w:t>
      </w:r>
    </w:p>
    <w:p w:rsidR="0013579C" w:rsidRDefault="0013579C" w:rsidP="00212B55">
      <w:pPr>
        <w:pStyle w:val="Normln1"/>
        <w:spacing w:before="180" w:line="240" w:lineRule="auto"/>
        <w:rPr>
          <w:rFonts w:eastAsia="Verdana"/>
          <w:color w:val="548DD4" w:themeColor="text2" w:themeTint="99"/>
          <w:sz w:val="24"/>
          <w:szCs w:val="24"/>
        </w:rPr>
      </w:pPr>
    </w:p>
    <w:p w:rsidR="006253C3" w:rsidRPr="006253C3" w:rsidRDefault="006253C3" w:rsidP="00212B55">
      <w:pPr>
        <w:pStyle w:val="Normln1"/>
        <w:spacing w:before="180" w:line="240" w:lineRule="auto"/>
        <w:rPr>
          <w:sz w:val="24"/>
          <w:szCs w:val="24"/>
        </w:rPr>
      </w:pPr>
      <w:r w:rsidRPr="0094336F">
        <w:rPr>
          <w:rFonts w:eastAsia="Verdana"/>
          <w:b/>
          <w:sz w:val="24"/>
          <w:szCs w:val="24"/>
        </w:rPr>
        <w:t>11:45</w:t>
      </w:r>
      <w:r w:rsidRPr="0094336F">
        <w:rPr>
          <w:rFonts w:eastAsia="Verdana"/>
          <w:sz w:val="24"/>
          <w:szCs w:val="24"/>
        </w:rPr>
        <w:t xml:space="preserve"> - Příprava na oběd – hygiena, oběd</w:t>
      </w:r>
    </w:p>
    <w:p w:rsidR="00832A46" w:rsidRDefault="003C0EBC" w:rsidP="00212B55">
      <w:pPr>
        <w:pStyle w:val="Normln1"/>
        <w:spacing w:before="180" w:line="240" w:lineRule="auto"/>
        <w:rPr>
          <w:rFonts w:eastAsia="Verdana"/>
          <w:color w:val="548DD4" w:themeColor="text2" w:themeTint="99"/>
          <w:sz w:val="24"/>
          <w:szCs w:val="24"/>
        </w:rPr>
      </w:pPr>
      <w:r w:rsidRPr="006253C3">
        <w:rPr>
          <w:rFonts w:eastAsia="Verdana"/>
          <w:b/>
          <w:color w:val="548DD4" w:themeColor="text2" w:themeTint="99"/>
          <w:sz w:val="24"/>
          <w:szCs w:val="24"/>
        </w:rPr>
        <w:t>11:45</w:t>
      </w:r>
      <w:r w:rsidRPr="006253C3">
        <w:rPr>
          <w:rFonts w:eastAsia="Verdana"/>
          <w:color w:val="548DD4" w:themeColor="text2" w:themeTint="99"/>
          <w:sz w:val="24"/>
          <w:szCs w:val="24"/>
        </w:rPr>
        <w:t xml:space="preserve"> – Chuẩn bị ăn trưa – vệ sinh, ăn trưa</w:t>
      </w:r>
    </w:p>
    <w:p w:rsidR="0013579C" w:rsidRDefault="0013579C" w:rsidP="00212B55">
      <w:pPr>
        <w:pStyle w:val="Normln1"/>
        <w:spacing w:before="180" w:line="240" w:lineRule="auto"/>
        <w:rPr>
          <w:rFonts w:eastAsia="Verdana"/>
          <w:color w:val="548DD4" w:themeColor="text2" w:themeTint="99"/>
          <w:sz w:val="24"/>
          <w:szCs w:val="24"/>
        </w:rPr>
      </w:pPr>
    </w:p>
    <w:p w:rsidR="006253C3" w:rsidRPr="006253C3" w:rsidRDefault="006253C3" w:rsidP="00212B55">
      <w:pPr>
        <w:pStyle w:val="Normln1"/>
        <w:spacing w:before="180" w:line="240" w:lineRule="auto"/>
        <w:rPr>
          <w:sz w:val="24"/>
          <w:szCs w:val="24"/>
        </w:rPr>
      </w:pPr>
      <w:r w:rsidRPr="0094336F">
        <w:rPr>
          <w:rFonts w:eastAsia="Verdana"/>
          <w:b/>
          <w:sz w:val="24"/>
          <w:szCs w:val="24"/>
        </w:rPr>
        <w:t>12:30</w:t>
      </w:r>
      <w:r w:rsidRPr="0094336F">
        <w:rPr>
          <w:rFonts w:eastAsia="Verdana"/>
          <w:sz w:val="24"/>
          <w:szCs w:val="24"/>
        </w:rPr>
        <w:t xml:space="preserve"> - Příprava na odpočinek, čtení nebo poslech pohádek a příběhů, písniček. Starší děti a děti s menší potřebou spánku vstávají dříve a věnují se klidným činnostem ve třídě. Děti nemusí spát, ale podle individuální potřeby mají prostor pro odpočinek.</w:t>
      </w:r>
    </w:p>
    <w:p w:rsidR="00832A46" w:rsidRDefault="003C0EBC" w:rsidP="00212B55">
      <w:pPr>
        <w:pStyle w:val="Normln1"/>
        <w:spacing w:before="180" w:line="240" w:lineRule="auto"/>
        <w:rPr>
          <w:rFonts w:eastAsia="Verdana"/>
          <w:color w:val="548DD4" w:themeColor="text2" w:themeTint="99"/>
          <w:sz w:val="24"/>
          <w:szCs w:val="24"/>
        </w:rPr>
      </w:pPr>
      <w:r w:rsidRPr="006253C3">
        <w:rPr>
          <w:rFonts w:eastAsia="Verdana"/>
          <w:b/>
          <w:color w:val="548DD4" w:themeColor="text2" w:themeTint="99"/>
          <w:sz w:val="24"/>
          <w:szCs w:val="24"/>
        </w:rPr>
        <w:t>12:30</w:t>
      </w:r>
      <w:r w:rsidRPr="006253C3">
        <w:rPr>
          <w:rFonts w:eastAsia="Verdana"/>
          <w:color w:val="548DD4" w:themeColor="text2" w:themeTint="99"/>
          <w:sz w:val="24"/>
          <w:szCs w:val="24"/>
        </w:rPr>
        <w:t xml:space="preserve"> – Chuẩn bị để nghỉ ngơi, đọc hay nghe chuyện cổ tích, các câu chuyện ngắn và các bài hát.  Những trẻ lớn và những trẻ có nhu cầu ngủ ít, dậy trước và làm những công việc yên tĩnh trong lớp. Trẻ không cần thiết phải ngủ, nhưng chúng có không gian nghỉ ngơi theo nhu cầu </w:t>
      </w:r>
      <w:proofErr w:type="gramStart"/>
      <w:r w:rsidRPr="006253C3">
        <w:rPr>
          <w:rFonts w:eastAsia="Verdana"/>
          <w:color w:val="548DD4" w:themeColor="text2" w:themeTint="99"/>
          <w:sz w:val="24"/>
          <w:szCs w:val="24"/>
        </w:rPr>
        <w:t>riêng  của</w:t>
      </w:r>
      <w:proofErr w:type="gramEnd"/>
      <w:r w:rsidRPr="006253C3">
        <w:rPr>
          <w:rFonts w:eastAsia="Verdana"/>
          <w:color w:val="548DD4" w:themeColor="text2" w:themeTint="99"/>
          <w:sz w:val="24"/>
          <w:szCs w:val="24"/>
        </w:rPr>
        <w:t xml:space="preserve"> mình.</w:t>
      </w:r>
    </w:p>
    <w:p w:rsidR="0013579C" w:rsidRDefault="0013579C" w:rsidP="00212B55">
      <w:pPr>
        <w:pStyle w:val="Normln1"/>
        <w:spacing w:before="180" w:line="240" w:lineRule="auto"/>
        <w:rPr>
          <w:rFonts w:eastAsia="Verdana"/>
          <w:color w:val="548DD4" w:themeColor="text2" w:themeTint="99"/>
          <w:sz w:val="24"/>
          <w:szCs w:val="24"/>
        </w:rPr>
      </w:pPr>
    </w:p>
    <w:p w:rsidR="006253C3" w:rsidRPr="006253C3" w:rsidRDefault="006253C3" w:rsidP="00212B55">
      <w:pPr>
        <w:pStyle w:val="Normln1"/>
        <w:spacing w:before="180" w:line="240" w:lineRule="auto"/>
        <w:rPr>
          <w:sz w:val="24"/>
          <w:szCs w:val="24"/>
        </w:rPr>
      </w:pPr>
      <w:r w:rsidRPr="0094336F">
        <w:rPr>
          <w:rFonts w:eastAsia="Verdana"/>
          <w:b/>
          <w:sz w:val="24"/>
          <w:szCs w:val="24"/>
        </w:rPr>
        <w:t>14:15</w:t>
      </w:r>
      <w:r w:rsidRPr="0094336F">
        <w:rPr>
          <w:rFonts w:eastAsia="Verdana"/>
          <w:sz w:val="24"/>
          <w:szCs w:val="24"/>
        </w:rPr>
        <w:t xml:space="preserve"> - Svačina, potom hry podle zájmů a volby dětí. Individuální a skupinové činnosti, pobyt na zahradě.</w:t>
      </w:r>
    </w:p>
    <w:p w:rsidR="00832A46" w:rsidRDefault="003C0EBC" w:rsidP="00212B55">
      <w:pPr>
        <w:pStyle w:val="Normln1"/>
        <w:spacing w:before="180" w:line="240" w:lineRule="auto"/>
        <w:rPr>
          <w:rFonts w:eastAsia="Verdana"/>
          <w:color w:val="548DD4" w:themeColor="text2" w:themeTint="99"/>
          <w:sz w:val="24"/>
          <w:szCs w:val="24"/>
        </w:rPr>
      </w:pPr>
      <w:r w:rsidRPr="006253C3">
        <w:rPr>
          <w:rFonts w:eastAsia="Verdana"/>
          <w:b/>
          <w:color w:val="548DD4" w:themeColor="text2" w:themeTint="99"/>
          <w:sz w:val="24"/>
          <w:szCs w:val="24"/>
        </w:rPr>
        <w:t>14:15</w:t>
      </w:r>
      <w:r w:rsidRPr="006253C3">
        <w:rPr>
          <w:rFonts w:eastAsia="Verdana"/>
          <w:color w:val="548DD4" w:themeColor="text2" w:themeTint="99"/>
          <w:sz w:val="24"/>
          <w:szCs w:val="24"/>
        </w:rPr>
        <w:t xml:space="preserve"> – Bữa ăn phụ, sau đó chơi theo sở thích và sự lựa chọn riêng của trẻ. Những hoạt động chung hay riêng, ra vườn trường chơi.</w:t>
      </w:r>
    </w:p>
    <w:p w:rsidR="0013579C" w:rsidRDefault="0013579C" w:rsidP="00212B55">
      <w:pPr>
        <w:pStyle w:val="Normln1"/>
        <w:spacing w:before="180" w:line="240" w:lineRule="auto"/>
        <w:rPr>
          <w:rFonts w:eastAsia="Verdana"/>
          <w:color w:val="548DD4" w:themeColor="text2" w:themeTint="99"/>
          <w:sz w:val="24"/>
          <w:szCs w:val="24"/>
        </w:rPr>
      </w:pPr>
    </w:p>
    <w:p w:rsidR="006253C3" w:rsidRPr="006253C3" w:rsidRDefault="006253C3" w:rsidP="00212B55">
      <w:pPr>
        <w:pStyle w:val="Normln1"/>
        <w:spacing w:before="180" w:line="240" w:lineRule="auto"/>
        <w:rPr>
          <w:sz w:val="24"/>
          <w:szCs w:val="24"/>
        </w:rPr>
      </w:pPr>
      <w:r w:rsidRPr="0094336F">
        <w:rPr>
          <w:rFonts w:eastAsia="Verdana"/>
          <w:b/>
          <w:sz w:val="24"/>
          <w:szCs w:val="24"/>
        </w:rPr>
        <w:t>17:00</w:t>
      </w:r>
      <w:r w:rsidRPr="0094336F">
        <w:rPr>
          <w:rFonts w:eastAsia="Verdana"/>
          <w:sz w:val="24"/>
          <w:szCs w:val="24"/>
        </w:rPr>
        <w:t xml:space="preserve"> - Konec provozu MŠ</w:t>
      </w:r>
    </w:p>
    <w:p w:rsidR="00832A46" w:rsidRDefault="003C0EBC" w:rsidP="00212B55">
      <w:pPr>
        <w:pStyle w:val="Normln1"/>
        <w:spacing w:before="180" w:line="240" w:lineRule="auto"/>
        <w:rPr>
          <w:rFonts w:eastAsia="Verdana"/>
          <w:color w:val="548DD4" w:themeColor="text2" w:themeTint="99"/>
          <w:sz w:val="24"/>
          <w:szCs w:val="24"/>
        </w:rPr>
      </w:pPr>
      <w:r w:rsidRPr="006253C3">
        <w:rPr>
          <w:rFonts w:eastAsia="Verdana"/>
          <w:b/>
          <w:color w:val="548DD4" w:themeColor="text2" w:themeTint="99"/>
          <w:sz w:val="24"/>
          <w:szCs w:val="24"/>
        </w:rPr>
        <w:t>17:00</w:t>
      </w:r>
      <w:r w:rsidRPr="006253C3">
        <w:rPr>
          <w:rFonts w:eastAsia="Verdana"/>
          <w:color w:val="548DD4" w:themeColor="text2" w:themeTint="99"/>
          <w:sz w:val="24"/>
          <w:szCs w:val="24"/>
        </w:rPr>
        <w:t xml:space="preserve"> – Trả trẻ, kết thúc giờ làm việc của TMN</w:t>
      </w:r>
    </w:p>
    <w:p w:rsidR="0013579C" w:rsidRDefault="0013579C" w:rsidP="00212B55">
      <w:pPr>
        <w:pStyle w:val="Normln1"/>
        <w:spacing w:before="180" w:line="240" w:lineRule="auto"/>
        <w:rPr>
          <w:color w:val="548DD4" w:themeColor="text2" w:themeTint="99"/>
          <w:sz w:val="24"/>
          <w:szCs w:val="24"/>
        </w:rPr>
      </w:pPr>
    </w:p>
    <w:p w:rsidR="00212B55" w:rsidRDefault="00212B55" w:rsidP="00212B55">
      <w:pPr>
        <w:pStyle w:val="Normln1"/>
        <w:spacing w:before="180" w:line="240" w:lineRule="auto"/>
        <w:rPr>
          <w:color w:val="548DD4" w:themeColor="text2" w:themeTint="99"/>
          <w:sz w:val="24"/>
          <w:szCs w:val="24"/>
        </w:rPr>
      </w:pPr>
    </w:p>
    <w:p w:rsidR="00212B55" w:rsidRDefault="00212B55" w:rsidP="00212B55">
      <w:pPr>
        <w:pStyle w:val="Normln1"/>
        <w:spacing w:before="180" w:line="240" w:lineRule="auto"/>
        <w:rPr>
          <w:color w:val="548DD4" w:themeColor="text2" w:themeTint="99"/>
          <w:sz w:val="24"/>
          <w:szCs w:val="24"/>
        </w:rPr>
      </w:pPr>
    </w:p>
    <w:p w:rsidR="00212B55" w:rsidRDefault="00212B55" w:rsidP="00212B55">
      <w:pPr>
        <w:pStyle w:val="Normln1"/>
        <w:spacing w:before="180" w:line="240" w:lineRule="auto"/>
        <w:rPr>
          <w:color w:val="548DD4" w:themeColor="text2" w:themeTint="99"/>
          <w:sz w:val="24"/>
          <w:szCs w:val="24"/>
        </w:rPr>
      </w:pPr>
    </w:p>
    <w:p w:rsidR="00212B55" w:rsidRDefault="00212B55" w:rsidP="00212B55">
      <w:pPr>
        <w:pStyle w:val="Normln1"/>
        <w:spacing w:before="180" w:line="240" w:lineRule="auto"/>
        <w:rPr>
          <w:color w:val="548DD4" w:themeColor="text2" w:themeTint="99"/>
          <w:sz w:val="24"/>
          <w:szCs w:val="24"/>
        </w:rPr>
      </w:pPr>
    </w:p>
    <w:p w:rsidR="00212B55" w:rsidRPr="006253C3" w:rsidRDefault="00212B55" w:rsidP="00212B55">
      <w:pPr>
        <w:pStyle w:val="Normln1"/>
        <w:spacing w:before="180" w:line="240" w:lineRule="auto"/>
        <w:rPr>
          <w:color w:val="548DD4" w:themeColor="text2" w:themeTint="99"/>
          <w:sz w:val="24"/>
          <w:szCs w:val="24"/>
        </w:rPr>
      </w:pPr>
    </w:p>
    <w:p w:rsidR="0013579C" w:rsidRPr="0094336F" w:rsidRDefault="0013579C" w:rsidP="00212B55">
      <w:pPr>
        <w:pStyle w:val="Normln1"/>
        <w:spacing w:after="200" w:line="240" w:lineRule="auto"/>
        <w:rPr>
          <w:sz w:val="24"/>
          <w:szCs w:val="24"/>
        </w:rPr>
      </w:pPr>
      <w:r w:rsidRPr="0094336F">
        <w:rPr>
          <w:rFonts w:eastAsia="Verdana"/>
          <w:b/>
          <w:sz w:val="24"/>
          <w:szCs w:val="24"/>
          <w:u w:val="single"/>
        </w:rPr>
        <w:t>Pomůcky - Co dát dítěti s sebou</w:t>
      </w:r>
    </w:p>
    <w:p w:rsidR="0013579C" w:rsidRDefault="003C0EBC" w:rsidP="00212B55">
      <w:pPr>
        <w:pStyle w:val="Normln1"/>
        <w:spacing w:after="200" w:line="240" w:lineRule="auto"/>
        <w:rPr>
          <w:rFonts w:eastAsia="Verdana"/>
          <w:b/>
          <w:color w:val="548DD4" w:themeColor="text2" w:themeTint="99"/>
          <w:sz w:val="24"/>
          <w:szCs w:val="24"/>
          <w:u w:val="single"/>
        </w:rPr>
      </w:pPr>
      <w:r w:rsidRPr="006253C3">
        <w:rPr>
          <w:rFonts w:eastAsia="Verdana"/>
          <w:b/>
          <w:color w:val="548DD4" w:themeColor="text2" w:themeTint="99"/>
          <w:sz w:val="24"/>
          <w:szCs w:val="24"/>
          <w:u w:val="single"/>
        </w:rPr>
        <w:t>Đồ dùng – Trẻ cần mang theo gì</w:t>
      </w:r>
    </w:p>
    <w:p w:rsidR="00212B55" w:rsidRDefault="0013579C" w:rsidP="00212B55">
      <w:pPr>
        <w:pStyle w:val="Normln1"/>
        <w:numPr>
          <w:ilvl w:val="0"/>
          <w:numId w:val="5"/>
        </w:numPr>
        <w:spacing w:after="200" w:line="240" w:lineRule="auto"/>
        <w:rPr>
          <w:sz w:val="24"/>
          <w:szCs w:val="24"/>
        </w:rPr>
      </w:pPr>
      <w:r w:rsidRPr="0094336F">
        <w:rPr>
          <w:rFonts w:eastAsia="Verdana"/>
          <w:sz w:val="24"/>
          <w:szCs w:val="24"/>
        </w:rPr>
        <w:t>vhodné oblečení na ven: sportovní obuv, holínky, tepláky, krátké kalhoty, leginy, punčocháče, ponožky, tričko s dlouhým a krátkým rukávem, mikina, bunda vhodná pro dané roční období, čepice, klobouček nebo kšiltovka, pláštěnka, v zimě nepromokavé rukavice a teplé boty</w:t>
      </w:r>
      <w:r w:rsidR="00212B55">
        <w:rPr>
          <w:sz w:val="24"/>
          <w:szCs w:val="24"/>
        </w:rPr>
        <w:t xml:space="preserve">                                                                                                   </w:t>
      </w:r>
      <w:r w:rsidR="003C0EBC" w:rsidRPr="006253C3">
        <w:rPr>
          <w:rFonts w:eastAsia="Verdana"/>
          <w:color w:val="548DD4" w:themeColor="text2" w:themeTint="99"/>
          <w:sz w:val="24"/>
          <w:szCs w:val="24"/>
        </w:rPr>
        <w:t xml:space="preserve"> quần áo phù hợp mặc ra ngoài trời: giầy thể thao, ủng, quần vải (tepláky), quần sóc, quần bó (leginy), quần tất, tất, áo phông dài và ngắn tay, áo (mikina), áo khoác phù hợp với từng mùa, mũ, áo mưa, vào mùa đông găng tay không thấm nước và giầy ấm.</w:t>
      </w:r>
    </w:p>
    <w:p w:rsidR="00832A46" w:rsidRPr="00212B55" w:rsidRDefault="0013579C" w:rsidP="00212B55">
      <w:pPr>
        <w:pStyle w:val="Normln1"/>
        <w:numPr>
          <w:ilvl w:val="0"/>
          <w:numId w:val="5"/>
        </w:numPr>
        <w:spacing w:after="200" w:line="240" w:lineRule="auto"/>
        <w:rPr>
          <w:sz w:val="24"/>
          <w:szCs w:val="24"/>
        </w:rPr>
      </w:pPr>
      <w:r w:rsidRPr="00212B55">
        <w:rPr>
          <w:rFonts w:eastAsia="Verdana"/>
          <w:sz w:val="24"/>
          <w:szCs w:val="24"/>
        </w:rPr>
        <w:t xml:space="preserve"> vhodné oblečení do MŠ: přezůvky (pevně drží na noze, ne pantofle), tepláky, krátké kalhoty nebo sukně, punčocháče nebo ponožky, triko s dlouhým a krátkým rukávem, mikina,</w:t>
      </w:r>
      <w:r w:rsidR="00212B55" w:rsidRPr="00212B55">
        <w:rPr>
          <w:rFonts w:eastAsia="Verdana"/>
          <w:sz w:val="24"/>
          <w:szCs w:val="24"/>
        </w:rPr>
        <w:t xml:space="preserve"> náhradní spodní prádlo, pyžamo.                                                                     </w:t>
      </w:r>
      <w:r w:rsidR="003C0EBC" w:rsidRPr="00212B55">
        <w:rPr>
          <w:rFonts w:eastAsia="Verdana"/>
          <w:color w:val="548DD4" w:themeColor="text2" w:themeTint="99"/>
          <w:sz w:val="24"/>
          <w:szCs w:val="24"/>
        </w:rPr>
        <w:t>quần áo phù hợp mặc trong lớp: giầy đi trong nhà (giầy phải ôm chặt chân, không được dép lê), quần vải (tepláky), quần ngắn hay váy, quần tất hay tất, áo phông dài hay ngắn tay, áo (mikina), quần áo lót phụ, quần áo ngủ.</w:t>
      </w:r>
    </w:p>
    <w:p w:rsidR="00832A46" w:rsidRDefault="0013579C" w:rsidP="00212B55">
      <w:pPr>
        <w:pStyle w:val="Normln1"/>
        <w:numPr>
          <w:ilvl w:val="0"/>
          <w:numId w:val="5"/>
        </w:numPr>
        <w:spacing w:after="200" w:line="240" w:lineRule="auto"/>
        <w:rPr>
          <w:rFonts w:eastAsia="Verdana"/>
          <w:color w:val="548DD4" w:themeColor="text2" w:themeTint="99"/>
          <w:sz w:val="24"/>
          <w:szCs w:val="24"/>
        </w:rPr>
      </w:pPr>
      <w:r w:rsidRPr="0094336F">
        <w:rPr>
          <w:rFonts w:eastAsia="Verdana"/>
          <w:sz w:val="24"/>
          <w:szCs w:val="24"/>
        </w:rPr>
        <w:t>cvičební úbor (vyžadují jen některé MŠ)</w:t>
      </w:r>
      <w:r w:rsidR="00212B55">
        <w:rPr>
          <w:rFonts w:eastAsia="Verdana"/>
          <w:color w:val="548DD4" w:themeColor="text2" w:themeTint="99"/>
          <w:sz w:val="24"/>
          <w:szCs w:val="24"/>
        </w:rPr>
        <w:t xml:space="preserve">                                                                        </w:t>
      </w:r>
      <w:r w:rsidR="003C0EBC" w:rsidRPr="006253C3">
        <w:rPr>
          <w:rFonts w:eastAsia="Verdana"/>
          <w:color w:val="548DD4" w:themeColor="text2" w:themeTint="99"/>
          <w:sz w:val="24"/>
          <w:szCs w:val="24"/>
        </w:rPr>
        <w:t>quần áo tập thể dục (một số TMN có đòi hỏi)</w:t>
      </w:r>
    </w:p>
    <w:p w:rsidR="00832A46" w:rsidRPr="00212B55" w:rsidRDefault="0013579C" w:rsidP="00212B55">
      <w:pPr>
        <w:pStyle w:val="Normln1"/>
        <w:numPr>
          <w:ilvl w:val="0"/>
          <w:numId w:val="5"/>
        </w:numPr>
        <w:spacing w:after="200" w:line="240" w:lineRule="auto"/>
        <w:rPr>
          <w:sz w:val="24"/>
          <w:szCs w:val="24"/>
        </w:rPr>
      </w:pPr>
      <w:r w:rsidRPr="0094336F">
        <w:rPr>
          <w:rFonts w:eastAsia="Verdana"/>
          <w:sz w:val="24"/>
          <w:szCs w:val="24"/>
        </w:rPr>
        <w:t>pracovní oděv na výtvarné aktivity: zástěra nebo starší košile/triko, které je možné ušpinit např. od barev (vyžadují jen některé MŠ)</w:t>
      </w:r>
      <w:r w:rsidR="00212B55">
        <w:rPr>
          <w:sz w:val="24"/>
          <w:szCs w:val="24"/>
        </w:rPr>
        <w:t xml:space="preserve">                                                         </w:t>
      </w:r>
      <w:r w:rsidR="003C0EBC" w:rsidRPr="006253C3">
        <w:rPr>
          <w:rFonts w:eastAsia="Verdana"/>
          <w:color w:val="548DD4" w:themeColor="text2" w:themeTint="99"/>
          <w:sz w:val="24"/>
          <w:szCs w:val="24"/>
        </w:rPr>
        <w:t>quần áo cho các hoạt động mỹ thuật: tạp đề hay áo sơ mi/phông cũ, mà có thể làm bẩn được, ví dụ bị bẩn từ mầu vẽ (chỉ một số TMN yêu cầu)</w:t>
      </w:r>
    </w:p>
    <w:p w:rsidR="0013579C" w:rsidRPr="00212B55" w:rsidRDefault="0013579C" w:rsidP="00212B55">
      <w:pPr>
        <w:pStyle w:val="Normln1"/>
        <w:numPr>
          <w:ilvl w:val="0"/>
          <w:numId w:val="5"/>
        </w:numPr>
        <w:spacing w:after="200" w:line="240" w:lineRule="auto"/>
        <w:rPr>
          <w:sz w:val="24"/>
          <w:szCs w:val="24"/>
        </w:rPr>
      </w:pPr>
      <w:r w:rsidRPr="0094336F">
        <w:rPr>
          <w:rFonts w:eastAsia="Verdana"/>
          <w:sz w:val="24"/>
          <w:szCs w:val="24"/>
        </w:rPr>
        <w:t>Zákonní zástupci označí či podepíší dětem všechny věci, u kterých by mohlo dojít k záměně.</w:t>
      </w:r>
      <w:r w:rsidR="00212B55">
        <w:rPr>
          <w:sz w:val="24"/>
          <w:szCs w:val="24"/>
        </w:rPr>
        <w:t xml:space="preserve">                                                                                                                                  </w:t>
      </w:r>
      <w:r w:rsidR="003C0EBC" w:rsidRPr="006253C3">
        <w:rPr>
          <w:rFonts w:eastAsia="Verdana"/>
          <w:color w:val="548DD4" w:themeColor="text2" w:themeTint="99"/>
          <w:sz w:val="24"/>
          <w:szCs w:val="24"/>
        </w:rPr>
        <w:t>Người đại diện pháp lý đánh dấu hay ghi tên trẻ vào tất cả các đồ dùng của trẻ, mà nó có khả năng bị nhầm lẫn.</w:t>
      </w:r>
    </w:p>
    <w:p w:rsidR="00212B55" w:rsidRDefault="00212B55" w:rsidP="00212B55">
      <w:pPr>
        <w:pStyle w:val="Normln1"/>
        <w:spacing w:after="200" w:line="240" w:lineRule="auto"/>
        <w:rPr>
          <w:rFonts w:eastAsia="Verdana"/>
          <w:b/>
          <w:sz w:val="24"/>
          <w:szCs w:val="24"/>
          <w:u w:val="single"/>
        </w:rPr>
      </w:pPr>
    </w:p>
    <w:p w:rsidR="00212B55" w:rsidRDefault="00212B55" w:rsidP="00212B55">
      <w:pPr>
        <w:pStyle w:val="Normln1"/>
        <w:spacing w:after="200" w:line="240" w:lineRule="auto"/>
        <w:rPr>
          <w:rFonts w:eastAsia="Verdana"/>
          <w:b/>
          <w:sz w:val="24"/>
          <w:szCs w:val="24"/>
          <w:u w:val="single"/>
        </w:rPr>
      </w:pPr>
    </w:p>
    <w:p w:rsidR="00212B55" w:rsidRDefault="00212B55" w:rsidP="00212B55">
      <w:pPr>
        <w:pStyle w:val="Normln1"/>
        <w:spacing w:after="200" w:line="240" w:lineRule="auto"/>
        <w:rPr>
          <w:rFonts w:eastAsia="Verdana"/>
          <w:b/>
          <w:sz w:val="24"/>
          <w:szCs w:val="24"/>
          <w:u w:val="single"/>
        </w:rPr>
      </w:pPr>
    </w:p>
    <w:p w:rsidR="00212B55" w:rsidRDefault="00212B55" w:rsidP="00212B55">
      <w:pPr>
        <w:pStyle w:val="Normln1"/>
        <w:spacing w:after="200" w:line="240" w:lineRule="auto"/>
        <w:rPr>
          <w:rFonts w:eastAsia="Verdana"/>
          <w:b/>
          <w:sz w:val="24"/>
          <w:szCs w:val="24"/>
          <w:u w:val="single"/>
        </w:rPr>
      </w:pPr>
    </w:p>
    <w:p w:rsidR="00212B55" w:rsidRDefault="00212B55" w:rsidP="00212B55">
      <w:pPr>
        <w:pStyle w:val="Normln1"/>
        <w:spacing w:after="200" w:line="240" w:lineRule="auto"/>
        <w:rPr>
          <w:rFonts w:eastAsia="Verdana"/>
          <w:b/>
          <w:sz w:val="24"/>
          <w:szCs w:val="24"/>
          <w:u w:val="single"/>
        </w:rPr>
      </w:pPr>
    </w:p>
    <w:p w:rsidR="00212B55" w:rsidRDefault="00212B55" w:rsidP="00212B55">
      <w:pPr>
        <w:pStyle w:val="Normln1"/>
        <w:spacing w:after="200" w:line="240" w:lineRule="auto"/>
        <w:rPr>
          <w:rFonts w:eastAsia="Verdana"/>
          <w:b/>
          <w:sz w:val="24"/>
          <w:szCs w:val="24"/>
          <w:u w:val="single"/>
        </w:rPr>
      </w:pPr>
    </w:p>
    <w:p w:rsidR="0013579C" w:rsidRDefault="0013579C" w:rsidP="00212B55">
      <w:pPr>
        <w:pStyle w:val="Normln1"/>
        <w:spacing w:after="200" w:line="240" w:lineRule="auto"/>
        <w:rPr>
          <w:rFonts w:eastAsia="Verdana"/>
          <w:color w:val="548DD4" w:themeColor="text2" w:themeTint="99"/>
          <w:sz w:val="24"/>
          <w:szCs w:val="24"/>
        </w:rPr>
      </w:pPr>
      <w:r w:rsidRPr="0094336F">
        <w:rPr>
          <w:rFonts w:eastAsia="Verdana"/>
          <w:b/>
          <w:sz w:val="24"/>
          <w:szCs w:val="24"/>
          <w:u w:val="single"/>
        </w:rPr>
        <w:lastRenderedPageBreak/>
        <w:t>Spolupráce, komunikace rodičů s MŠ</w:t>
      </w:r>
    </w:p>
    <w:p w:rsidR="00832A46" w:rsidRDefault="003C0EBC" w:rsidP="00212B55">
      <w:pPr>
        <w:pStyle w:val="Normln1"/>
        <w:spacing w:after="200" w:line="240" w:lineRule="auto"/>
        <w:rPr>
          <w:rFonts w:eastAsia="Verdana"/>
          <w:b/>
          <w:color w:val="548DD4" w:themeColor="text2" w:themeTint="99"/>
          <w:sz w:val="24"/>
          <w:szCs w:val="24"/>
          <w:u w:val="single"/>
        </w:rPr>
      </w:pPr>
      <w:r w:rsidRPr="006253C3">
        <w:rPr>
          <w:rFonts w:eastAsia="Verdana"/>
          <w:b/>
          <w:color w:val="548DD4" w:themeColor="text2" w:themeTint="99"/>
          <w:sz w:val="24"/>
          <w:szCs w:val="24"/>
          <w:u w:val="single"/>
        </w:rPr>
        <w:t>- Hợp tác, giao tiếp giữa phụ huynh và nhà trường</w:t>
      </w:r>
    </w:p>
    <w:p w:rsidR="00832A46" w:rsidRPr="00212B55" w:rsidRDefault="0013579C" w:rsidP="00212B55">
      <w:pPr>
        <w:pStyle w:val="Normln1"/>
        <w:numPr>
          <w:ilvl w:val="0"/>
          <w:numId w:val="6"/>
        </w:numPr>
        <w:spacing w:after="200" w:line="240" w:lineRule="auto"/>
        <w:rPr>
          <w:sz w:val="24"/>
          <w:szCs w:val="24"/>
        </w:rPr>
      </w:pPr>
      <w:r w:rsidRPr="0094336F">
        <w:rPr>
          <w:rFonts w:eastAsia="Verdana"/>
          <w:sz w:val="24"/>
          <w:szCs w:val="24"/>
        </w:rPr>
        <w:t>Učitel MŠ obvykle konzultuje vše potřebné při osobním setkání s rodiči v době příchodu či vyzvedávání dětí nebo na domluvené schůzce (individuální nebo skupinová v podobě třídní schůzky rodičů, zpravidla na začátku roku). Pokud je dítě nemocné nebo z jiného důvodu nemůže dorazit do MŠ, rodič ho telefonicky omluví nejpozději v době předpokládaného příchodu. Rodiče se také mohou domluvit s učitelem, aby jim zavolal v případě, že dítě bude v MŠ plakat. Fungovat může i komunikace prostřednictvím e-mailu.</w:t>
      </w:r>
      <w:r w:rsidR="00212B55">
        <w:rPr>
          <w:sz w:val="24"/>
          <w:szCs w:val="24"/>
        </w:rPr>
        <w:t xml:space="preserve">                                                                                                                        </w:t>
      </w:r>
      <w:r w:rsidR="003C0EBC" w:rsidRPr="006253C3">
        <w:rPr>
          <w:rFonts w:eastAsia="Verdana"/>
          <w:color w:val="548DD4" w:themeColor="text2" w:themeTint="99"/>
          <w:sz w:val="24"/>
          <w:szCs w:val="24"/>
        </w:rPr>
        <w:t>Thường thường giáo viên nói chuyện về những việc cần thiết khi cha mẹ đưa đón con hoặc được sắp xếp một cuộc họn (có thể theo cá nhân hay theo nhóm qua hình thức họp phụ huynh, thường tổ chức vào đầu năm học). Nếu trẻ bị ốm hoặc vì một lý do nào khác mà không thể đi học được, phụ huynh phải gọi điện đến trường và xin phép cho trẻ, muộn nhất vào thời gian đự kiến đến trường. Phụ huynh cũng có thể thỏa thuận với giáo viên, để họ gọi điện cho mình, trong trường hợp trẻ khóc tại  TMN. Họ cũng có thể dùng cách liên lạc qua email.</w:t>
      </w:r>
    </w:p>
    <w:p w:rsidR="00832A46" w:rsidRPr="006253C3" w:rsidRDefault="00832A46" w:rsidP="00212B55">
      <w:pPr>
        <w:pStyle w:val="Normln1"/>
        <w:spacing w:line="240" w:lineRule="auto"/>
        <w:rPr>
          <w:color w:val="548DD4" w:themeColor="text2" w:themeTint="99"/>
          <w:sz w:val="24"/>
          <w:szCs w:val="24"/>
        </w:rPr>
      </w:pPr>
    </w:p>
    <w:p w:rsidR="0013579C" w:rsidRDefault="0013579C" w:rsidP="00212B55">
      <w:pPr>
        <w:pStyle w:val="Normlnweb"/>
        <w:spacing w:before="0" w:after="200"/>
        <w:rPr>
          <w:rFonts w:ascii="Arial" w:hAnsi="Arial" w:cs="Arial"/>
          <w:b/>
          <w:bCs/>
          <w:color w:val="000000"/>
          <w:u w:val="single"/>
        </w:rPr>
      </w:pPr>
    </w:p>
    <w:p w:rsidR="0013579C" w:rsidRDefault="0013579C" w:rsidP="00212B55">
      <w:pPr>
        <w:pStyle w:val="Normlnweb"/>
        <w:spacing w:before="0" w:after="200"/>
        <w:rPr>
          <w:rFonts w:ascii="Arial" w:hAnsi="Arial" w:cs="Arial"/>
          <w:b/>
          <w:bCs/>
          <w:color w:val="000000"/>
          <w:u w:val="single"/>
        </w:rPr>
      </w:pPr>
      <w:r>
        <w:rPr>
          <w:rFonts w:ascii="Arial" w:hAnsi="Arial" w:cs="Arial"/>
          <w:b/>
          <w:bCs/>
          <w:color w:val="000000"/>
          <w:u w:val="single"/>
        </w:rPr>
        <w:t>Informace o provozu MŠ</w:t>
      </w:r>
    </w:p>
    <w:p w:rsidR="00832A46" w:rsidRPr="006253C3" w:rsidRDefault="003C0EBC" w:rsidP="00212B55">
      <w:pPr>
        <w:pStyle w:val="Normlnweb"/>
        <w:spacing w:before="0" w:after="200"/>
        <w:rPr>
          <w:rFonts w:ascii="Arial" w:hAnsi="Arial" w:cs="Arial"/>
          <w:b/>
          <w:bCs/>
          <w:color w:val="548DD4" w:themeColor="text2" w:themeTint="99"/>
          <w:u w:val="single"/>
        </w:rPr>
      </w:pPr>
      <w:r w:rsidRPr="006253C3">
        <w:rPr>
          <w:rFonts w:ascii="Arial" w:hAnsi="Arial" w:cs="Arial"/>
          <w:b/>
          <w:bCs/>
          <w:color w:val="548DD4" w:themeColor="text2" w:themeTint="99"/>
          <w:u w:val="single"/>
        </w:rPr>
        <w:t>Thông tin về cách hoạt động của TMN</w:t>
      </w:r>
    </w:p>
    <w:p w:rsidR="00832A46" w:rsidRPr="00212B55" w:rsidRDefault="0013579C" w:rsidP="00212B55">
      <w:pPr>
        <w:pStyle w:val="Normlnweb"/>
        <w:numPr>
          <w:ilvl w:val="0"/>
          <w:numId w:val="6"/>
        </w:numPr>
        <w:spacing w:before="0" w:after="200"/>
        <w:rPr>
          <w:rFonts w:ascii="Arial" w:hAnsi="Arial" w:cs="Arial"/>
        </w:rPr>
      </w:pPr>
      <w:r w:rsidRPr="0094336F">
        <w:rPr>
          <w:rFonts w:ascii="Arial" w:hAnsi="Arial" w:cs="Arial"/>
          <w:b/>
          <w:bCs/>
          <w:color w:val="000000"/>
        </w:rPr>
        <w:t>Ředitel/ka školy, kontakt:</w:t>
      </w:r>
      <w:r w:rsidR="00212B55">
        <w:rPr>
          <w:rFonts w:ascii="Arial" w:hAnsi="Arial" w:cs="Arial"/>
        </w:rPr>
        <w:t xml:space="preserve">                                                                                                       </w:t>
      </w:r>
      <w:r w:rsidR="003C0EBC" w:rsidRPr="006253C3">
        <w:rPr>
          <w:rFonts w:ascii="Arial" w:hAnsi="Arial" w:cs="Arial"/>
          <w:b/>
          <w:bCs/>
          <w:color w:val="548DD4" w:themeColor="text2" w:themeTint="99"/>
        </w:rPr>
        <w:t>Hiệu trưởng, liên hệ:</w:t>
      </w:r>
    </w:p>
    <w:p w:rsidR="00832A46" w:rsidRPr="00212B55" w:rsidRDefault="0013579C" w:rsidP="00212B55">
      <w:pPr>
        <w:pStyle w:val="Normlnweb"/>
        <w:numPr>
          <w:ilvl w:val="0"/>
          <w:numId w:val="6"/>
        </w:numPr>
        <w:spacing w:before="0" w:after="200"/>
        <w:rPr>
          <w:rFonts w:ascii="Arial" w:hAnsi="Arial" w:cs="Arial"/>
        </w:rPr>
      </w:pPr>
      <w:r w:rsidRPr="0094336F">
        <w:rPr>
          <w:rFonts w:ascii="Arial" w:hAnsi="Arial" w:cs="Arial"/>
          <w:b/>
          <w:bCs/>
          <w:color w:val="000000"/>
        </w:rPr>
        <w:t>Provoz MŠ v průběhu roku:</w:t>
      </w:r>
      <w:r w:rsidRPr="0094336F">
        <w:rPr>
          <w:rFonts w:ascii="Arial" w:hAnsi="Arial" w:cs="Arial"/>
          <w:color w:val="000000"/>
        </w:rPr>
        <w:t xml:space="preserve"> Školní rok začíná 1. 9. a končí 30. 6.</w:t>
      </w:r>
      <w:r w:rsidR="00212B55">
        <w:rPr>
          <w:rFonts w:ascii="Arial" w:hAnsi="Arial" w:cs="Arial"/>
        </w:rPr>
        <w:t xml:space="preserve">                                            </w:t>
      </w:r>
      <w:r w:rsidR="003C0EBC" w:rsidRPr="006253C3">
        <w:rPr>
          <w:rFonts w:ascii="Arial" w:hAnsi="Arial" w:cs="Arial"/>
          <w:b/>
          <w:bCs/>
          <w:color w:val="548DD4" w:themeColor="text2" w:themeTint="99"/>
        </w:rPr>
        <w:t>TMN hoạt động trong năm:</w:t>
      </w:r>
      <w:r w:rsidR="003C0EBC" w:rsidRPr="006253C3">
        <w:rPr>
          <w:rFonts w:ascii="Arial" w:hAnsi="Arial" w:cs="Arial"/>
          <w:color w:val="548DD4" w:themeColor="text2" w:themeTint="99"/>
        </w:rPr>
        <w:t xml:space="preserve"> Năm học bắt đầu từ </w:t>
      </w:r>
      <w:proofErr w:type="gramStart"/>
      <w:r w:rsidR="003C0EBC" w:rsidRPr="006253C3">
        <w:rPr>
          <w:rFonts w:ascii="Arial" w:hAnsi="Arial" w:cs="Arial"/>
          <w:color w:val="548DD4" w:themeColor="text2" w:themeTint="99"/>
        </w:rPr>
        <w:t>1.9</w:t>
      </w:r>
      <w:proofErr w:type="gramEnd"/>
      <w:r w:rsidR="003C0EBC" w:rsidRPr="006253C3">
        <w:rPr>
          <w:rFonts w:ascii="Arial" w:hAnsi="Arial" w:cs="Arial"/>
          <w:color w:val="548DD4" w:themeColor="text2" w:themeTint="99"/>
        </w:rPr>
        <w:t>. và kết thúc 30. 6.</w:t>
      </w:r>
    </w:p>
    <w:p w:rsidR="0013579C" w:rsidRDefault="0013579C" w:rsidP="00212B55">
      <w:pPr>
        <w:pStyle w:val="Normlnweb"/>
        <w:rPr>
          <w:rFonts w:ascii="Arial" w:hAnsi="Arial" w:cs="Arial"/>
          <w:color w:val="548DD4" w:themeColor="text2" w:themeTint="99"/>
        </w:rPr>
      </w:pPr>
    </w:p>
    <w:p w:rsidR="00832A46" w:rsidRPr="00212B55" w:rsidRDefault="0013579C" w:rsidP="00212B55">
      <w:pPr>
        <w:pStyle w:val="Normlnweb"/>
        <w:numPr>
          <w:ilvl w:val="0"/>
          <w:numId w:val="6"/>
        </w:numPr>
        <w:spacing w:before="0" w:after="200"/>
        <w:rPr>
          <w:rFonts w:ascii="Arial" w:hAnsi="Arial" w:cs="Arial"/>
        </w:rPr>
      </w:pPr>
      <w:r w:rsidRPr="0094336F">
        <w:rPr>
          <w:rFonts w:ascii="Arial" w:hAnsi="Arial" w:cs="Arial"/>
          <w:b/>
          <w:bCs/>
          <w:color w:val="000000"/>
        </w:rPr>
        <w:t>Zápis dětí do MŠ na následující školní rok probíhá v měsíci</w:t>
      </w:r>
      <w:r w:rsidRPr="0094336F">
        <w:rPr>
          <w:rFonts w:ascii="Arial" w:hAnsi="Arial" w:cs="Arial"/>
          <w:color w:val="000000"/>
        </w:rPr>
        <w:t xml:space="preserve">: </w:t>
      </w:r>
      <w:proofErr w:type="gramStart"/>
      <w:r w:rsidRPr="0094336F">
        <w:rPr>
          <w:rFonts w:ascii="Arial" w:hAnsi="Arial" w:cs="Arial"/>
          <w:color w:val="000000"/>
        </w:rPr>
        <w:t>duben</w:t>
      </w:r>
      <w:r w:rsidR="00212B55">
        <w:rPr>
          <w:rFonts w:ascii="Arial" w:hAnsi="Arial" w:cs="Arial"/>
        </w:rPr>
        <w:t xml:space="preserve">                     </w:t>
      </w:r>
      <w:r w:rsidRPr="0094336F">
        <w:rPr>
          <w:rFonts w:ascii="Arial" w:hAnsi="Arial" w:cs="Arial"/>
          <w:color w:val="000000"/>
        </w:rPr>
        <w:t>(Děti</w:t>
      </w:r>
      <w:proofErr w:type="gramEnd"/>
      <w:r w:rsidRPr="0094336F">
        <w:rPr>
          <w:rFonts w:ascii="Arial" w:hAnsi="Arial" w:cs="Arial"/>
          <w:color w:val="000000"/>
        </w:rPr>
        <w:t xml:space="preserve"> ale mohou být do mateřské školy přijaty i v průběhu školního roku.)</w:t>
      </w:r>
      <w:r w:rsidR="00212B55">
        <w:rPr>
          <w:rFonts w:ascii="Arial" w:hAnsi="Arial" w:cs="Arial"/>
        </w:rPr>
        <w:t xml:space="preserve">                    </w:t>
      </w:r>
      <w:r w:rsidR="003C0EBC" w:rsidRPr="006253C3">
        <w:rPr>
          <w:rFonts w:ascii="Arial" w:hAnsi="Arial" w:cs="Arial"/>
          <w:b/>
          <w:bCs/>
          <w:color w:val="548DD4" w:themeColor="text2" w:themeTint="99"/>
        </w:rPr>
        <w:t>Giờ hoạt động hàng ngày:</w:t>
      </w:r>
      <w:r w:rsidR="003C0EBC" w:rsidRPr="006253C3">
        <w:rPr>
          <w:rFonts w:ascii="Arial" w:hAnsi="Arial" w:cs="Arial"/>
          <w:color w:val="548DD4" w:themeColor="text2" w:themeTint="99"/>
        </w:rPr>
        <w:t xml:space="preserve"> 7:00 - 17:00, thứ 2 – thứ 6</w:t>
      </w:r>
      <w:r w:rsidR="00212B55">
        <w:rPr>
          <w:rFonts w:ascii="Arial" w:hAnsi="Arial" w:cs="Arial"/>
        </w:rPr>
        <w:t xml:space="preserve">                                              </w:t>
      </w:r>
      <w:r w:rsidR="003C0EBC" w:rsidRPr="006253C3">
        <w:rPr>
          <w:rFonts w:ascii="Arial" w:hAnsi="Arial" w:cs="Arial"/>
          <w:b/>
          <w:bCs/>
          <w:color w:val="548DD4" w:themeColor="text2" w:themeTint="99"/>
        </w:rPr>
        <w:t xml:space="preserve">Đăng ký trẻ vào TMN cho năm học tới được diễn ra vào tháng: </w:t>
      </w:r>
      <w:r w:rsidR="003C0EBC" w:rsidRPr="006253C3">
        <w:rPr>
          <w:rFonts w:ascii="Arial" w:hAnsi="Arial" w:cs="Arial"/>
          <w:color w:val="548DD4" w:themeColor="text2" w:themeTint="99"/>
        </w:rPr>
        <w:t xml:space="preserve"> </w:t>
      </w:r>
      <w:proofErr w:type="gramStart"/>
      <w:r w:rsidR="003C0EBC" w:rsidRPr="006253C3">
        <w:rPr>
          <w:rFonts w:ascii="Arial" w:hAnsi="Arial" w:cs="Arial"/>
          <w:color w:val="548DD4" w:themeColor="text2" w:themeTint="99"/>
        </w:rPr>
        <w:t>tháng 4</w:t>
      </w:r>
      <w:r w:rsidR="00212B55">
        <w:rPr>
          <w:rFonts w:ascii="Arial" w:hAnsi="Arial" w:cs="Arial"/>
        </w:rPr>
        <w:t xml:space="preserve">              </w:t>
      </w:r>
      <w:r w:rsidR="003C0EBC" w:rsidRPr="006253C3">
        <w:rPr>
          <w:rFonts w:ascii="Arial" w:hAnsi="Arial" w:cs="Arial"/>
          <w:color w:val="548DD4" w:themeColor="text2" w:themeTint="99"/>
        </w:rPr>
        <w:t>(Tr</w:t>
      </w:r>
      <w:proofErr w:type="gramEnd"/>
      <w:r w:rsidR="003C0EBC" w:rsidRPr="006253C3">
        <w:rPr>
          <w:rFonts w:ascii="Arial" w:hAnsi="Arial" w:cs="Arial"/>
          <w:color w:val="548DD4" w:themeColor="text2" w:themeTint="99"/>
        </w:rPr>
        <w:t>ẻ cũng có thể được nhận vào trường trong năm học.)</w:t>
      </w:r>
    </w:p>
    <w:p w:rsidR="0013579C" w:rsidRDefault="0013579C" w:rsidP="00212B55">
      <w:pPr>
        <w:pStyle w:val="Normlnweb"/>
        <w:rPr>
          <w:rFonts w:ascii="Arial" w:hAnsi="Arial" w:cs="Arial"/>
          <w:color w:val="548DD4" w:themeColor="text2" w:themeTint="99"/>
        </w:rPr>
      </w:pPr>
    </w:p>
    <w:p w:rsidR="00832A46" w:rsidRPr="00212B55" w:rsidRDefault="0013579C" w:rsidP="00212B55">
      <w:pPr>
        <w:pStyle w:val="Normlnweb"/>
        <w:numPr>
          <w:ilvl w:val="0"/>
          <w:numId w:val="6"/>
        </w:numPr>
        <w:spacing w:before="0" w:after="200"/>
        <w:rPr>
          <w:rFonts w:ascii="Arial" w:hAnsi="Arial" w:cs="Arial"/>
        </w:rPr>
      </w:pPr>
      <w:r w:rsidRPr="0094336F">
        <w:rPr>
          <w:rFonts w:ascii="Arial" w:hAnsi="Arial" w:cs="Arial"/>
          <w:b/>
          <w:bCs/>
          <w:color w:val="000000"/>
        </w:rPr>
        <w:t>Příchod dětí do MŠ:</w:t>
      </w:r>
      <w:r w:rsidRPr="0094336F">
        <w:rPr>
          <w:rFonts w:ascii="Arial" w:hAnsi="Arial" w:cs="Arial"/>
          <w:color w:val="000000"/>
        </w:rPr>
        <w:t xml:space="preserve"> do 8:30, čas příchodu lze upravit podle potřeb rodičů. Rodiče při příchodu osobně předají dítě učitelce.</w:t>
      </w:r>
      <w:r w:rsidR="00212B55">
        <w:rPr>
          <w:rFonts w:ascii="Arial" w:hAnsi="Arial" w:cs="Arial"/>
        </w:rPr>
        <w:t xml:space="preserve">                                                                            </w:t>
      </w:r>
      <w:r w:rsidR="003C0EBC" w:rsidRPr="006253C3">
        <w:rPr>
          <w:rFonts w:ascii="Arial" w:hAnsi="Arial" w:cs="Arial"/>
          <w:b/>
          <w:bCs/>
          <w:color w:val="548DD4" w:themeColor="text2" w:themeTint="99"/>
        </w:rPr>
        <w:t>Đón trẻ tại TMN:</w:t>
      </w:r>
      <w:r w:rsidR="003C0EBC" w:rsidRPr="006253C3">
        <w:rPr>
          <w:rFonts w:ascii="Arial" w:hAnsi="Arial" w:cs="Arial"/>
          <w:color w:val="548DD4" w:themeColor="text2" w:themeTint="99"/>
        </w:rPr>
        <w:t xml:space="preserve"> đến 8:30, thời gian đưa trẻ đến có thể chỉnh sửa theo nhu cầu của phụ huynh. Khi đến trường phụ huynh đích thân giao trẻ cho giáo viên.</w:t>
      </w:r>
    </w:p>
    <w:p w:rsidR="0013579C" w:rsidRDefault="0013579C" w:rsidP="00212B55">
      <w:pPr>
        <w:pStyle w:val="Normlnweb"/>
        <w:rPr>
          <w:rFonts w:ascii="Arial" w:hAnsi="Arial" w:cs="Arial"/>
          <w:color w:val="548DD4" w:themeColor="text2" w:themeTint="99"/>
        </w:rPr>
      </w:pPr>
    </w:p>
    <w:p w:rsidR="0013579C" w:rsidRDefault="0013579C" w:rsidP="00212B55">
      <w:pPr>
        <w:pStyle w:val="Normlnweb"/>
        <w:numPr>
          <w:ilvl w:val="0"/>
          <w:numId w:val="6"/>
        </w:numPr>
        <w:spacing w:before="0" w:after="200"/>
        <w:rPr>
          <w:rFonts w:ascii="Arial" w:hAnsi="Arial" w:cs="Arial"/>
        </w:rPr>
      </w:pPr>
      <w:r w:rsidRPr="0094336F">
        <w:rPr>
          <w:rFonts w:ascii="Arial" w:hAnsi="Arial" w:cs="Arial"/>
          <w:b/>
          <w:bCs/>
          <w:color w:val="000000"/>
        </w:rPr>
        <w:t>Odchod dětí z MŠ:</w:t>
      </w:r>
      <w:r w:rsidRPr="0094336F">
        <w:rPr>
          <w:rFonts w:ascii="Arial" w:hAnsi="Arial" w:cs="Arial"/>
          <w:color w:val="000000"/>
        </w:rPr>
        <w:t xml:space="preserve"> Po obědě od 12:00 - 12:30 nebo po odpoledním odpočinku od 14:30. V doprovodu rodičů (zákonných zástupců) nebo v doprovodu pověřených osob. Pokud má dítě vyzvedávat někdo jiný než rodič (zákonný zástupce), je třeba vyplnit l</w:t>
      </w:r>
      <w:r w:rsidR="00212B55">
        <w:rPr>
          <w:rFonts w:ascii="Arial" w:hAnsi="Arial" w:cs="Arial"/>
          <w:color w:val="000000"/>
        </w:rPr>
        <w:t xml:space="preserve">istinu zmocňující k vyzvedávání </w:t>
      </w:r>
      <w:r w:rsidRPr="0094336F">
        <w:rPr>
          <w:rFonts w:ascii="Arial" w:hAnsi="Arial" w:cs="Arial"/>
          <w:color w:val="000000"/>
        </w:rPr>
        <w:t>dítěte.  </w:t>
      </w:r>
      <w:r w:rsidR="00212B55">
        <w:rPr>
          <w:rFonts w:ascii="Arial" w:hAnsi="Arial" w:cs="Arial"/>
          <w:color w:val="000000"/>
        </w:rPr>
        <w:t xml:space="preserve">                                                                                                                     </w:t>
      </w:r>
      <w:r w:rsidR="003C0EBC" w:rsidRPr="006253C3">
        <w:rPr>
          <w:rFonts w:ascii="Arial" w:hAnsi="Arial" w:cs="Arial"/>
          <w:b/>
          <w:bCs/>
          <w:color w:val="548DD4" w:themeColor="text2" w:themeTint="99"/>
        </w:rPr>
        <w:t>Giờ trả trẻ tại TMN:</w:t>
      </w:r>
      <w:r w:rsidR="003C0EBC" w:rsidRPr="006253C3">
        <w:rPr>
          <w:rFonts w:ascii="Arial" w:hAnsi="Arial" w:cs="Arial"/>
          <w:color w:val="548DD4" w:themeColor="text2" w:themeTint="99"/>
        </w:rPr>
        <w:t xml:space="preserve"> Sau bữa trưa từ 12:00 - 12:30 hoặc sau khi nghỉ trưa từ 14:30. Được đón do phụ huynh (đại diện pháp lý) hay người được uỷ quyền. Nếu người đón trẻ không phải là cha mẹ (đại diện pháp lý), thì cần phải điền đơn ủy quyền đón trẻ.</w:t>
      </w:r>
    </w:p>
    <w:p w:rsidR="00704547" w:rsidRPr="00704547" w:rsidRDefault="00704547" w:rsidP="00704547">
      <w:pPr>
        <w:pStyle w:val="Normlnweb"/>
        <w:spacing w:before="0" w:after="200"/>
        <w:rPr>
          <w:rFonts w:ascii="Arial" w:hAnsi="Arial" w:cs="Arial"/>
        </w:rPr>
      </w:pPr>
    </w:p>
    <w:p w:rsidR="00832A46" w:rsidRPr="00704547" w:rsidRDefault="0013579C" w:rsidP="00704547">
      <w:pPr>
        <w:pStyle w:val="Normlnweb"/>
        <w:numPr>
          <w:ilvl w:val="0"/>
          <w:numId w:val="6"/>
        </w:numPr>
        <w:spacing w:before="0" w:after="200"/>
        <w:rPr>
          <w:rFonts w:ascii="Arial" w:hAnsi="Arial" w:cs="Arial"/>
        </w:rPr>
      </w:pPr>
      <w:r w:rsidRPr="0094336F">
        <w:rPr>
          <w:rFonts w:ascii="Arial" w:hAnsi="Arial" w:cs="Arial"/>
          <w:b/>
          <w:bCs/>
          <w:color w:val="000000"/>
        </w:rPr>
        <w:t>Nepřítomnost dítěte:</w:t>
      </w:r>
      <w:r w:rsidRPr="0094336F">
        <w:rPr>
          <w:rFonts w:ascii="Arial" w:hAnsi="Arial" w:cs="Arial"/>
          <w:color w:val="000000"/>
        </w:rPr>
        <w:t xml:space="preserve"> Nepřítomnost dítěte nahlásí zákonný zástupce nejpozději do 8:00 v den nepřítomnosti a omluví dítě telefonicky na čísle:                                                                                     </w:t>
      </w:r>
      <w:r w:rsidRPr="0094336F">
        <w:rPr>
          <w:rFonts w:ascii="Arial" w:hAnsi="Arial" w:cs="Arial"/>
          <w:color w:val="000000"/>
          <w:u w:val="single"/>
        </w:rPr>
        <w:t>nebo</w:t>
      </w:r>
      <w:r w:rsidRPr="0094336F">
        <w:rPr>
          <w:rFonts w:ascii="Arial" w:hAnsi="Arial" w:cs="Arial"/>
          <w:color w:val="000000"/>
        </w:rPr>
        <w:t xml:space="preserve"> do omluvného sešitu v šatně </w:t>
      </w:r>
      <w:r w:rsidRPr="0094336F">
        <w:rPr>
          <w:rFonts w:ascii="Arial" w:hAnsi="Arial" w:cs="Arial"/>
          <w:color w:val="000000"/>
          <w:u w:val="single"/>
        </w:rPr>
        <w:t xml:space="preserve">nebo </w:t>
      </w:r>
      <w:r w:rsidRPr="0094336F">
        <w:rPr>
          <w:rFonts w:ascii="Arial" w:hAnsi="Arial" w:cs="Arial"/>
          <w:color w:val="000000"/>
        </w:rPr>
        <w:t>emailem na e-mailovou adresu:</w:t>
      </w:r>
      <w:r w:rsidR="00704547">
        <w:rPr>
          <w:rFonts w:ascii="Arial" w:hAnsi="Arial" w:cs="Arial"/>
        </w:rPr>
        <w:t xml:space="preserve">                                                                   </w:t>
      </w:r>
      <w:r w:rsidR="003C0EBC" w:rsidRPr="006253C3">
        <w:rPr>
          <w:rFonts w:ascii="Arial" w:hAnsi="Arial" w:cs="Arial"/>
          <w:b/>
          <w:bCs/>
          <w:color w:val="548DD4" w:themeColor="text2" w:themeTint="99"/>
        </w:rPr>
        <w:t>Trẻ vắng mặt:</w:t>
      </w:r>
      <w:r w:rsidR="003C0EBC" w:rsidRPr="006253C3">
        <w:rPr>
          <w:rFonts w:ascii="Arial" w:hAnsi="Arial" w:cs="Arial"/>
          <w:color w:val="548DD4" w:themeColor="text2" w:themeTint="99"/>
        </w:rPr>
        <w:t xml:space="preserve"> Đại diện pháp lý báo sự vắng mặt của trẻ muộn nhất đến 8:00 vào ngày trẻ nghỉ và xin phép qua số điện thoại:                                                                                     hoặc viết vào sổ liên lạc tại phòng thay đồ hoặc qua địa chỉ email:</w:t>
      </w:r>
    </w:p>
    <w:p w:rsidR="00704547" w:rsidRPr="00704547" w:rsidRDefault="00704547" w:rsidP="00704547">
      <w:pPr>
        <w:pStyle w:val="Normlnweb"/>
        <w:spacing w:before="0" w:after="200"/>
        <w:rPr>
          <w:rFonts w:ascii="Arial" w:hAnsi="Arial" w:cs="Arial"/>
        </w:rPr>
      </w:pPr>
    </w:p>
    <w:p w:rsidR="0013579C" w:rsidRPr="0094336F" w:rsidRDefault="0013579C" w:rsidP="00704547">
      <w:pPr>
        <w:pStyle w:val="Normlnweb"/>
        <w:numPr>
          <w:ilvl w:val="0"/>
          <w:numId w:val="6"/>
        </w:numPr>
        <w:spacing w:before="0" w:after="200"/>
        <w:rPr>
          <w:rFonts w:ascii="Arial" w:hAnsi="Arial" w:cs="Arial"/>
        </w:rPr>
      </w:pPr>
      <w:r w:rsidRPr="0094336F">
        <w:rPr>
          <w:rFonts w:ascii="Arial" w:hAnsi="Arial" w:cs="Arial"/>
          <w:b/>
          <w:bCs/>
          <w:color w:val="000000"/>
        </w:rPr>
        <w:t>Stravování</w:t>
      </w:r>
      <w:r w:rsidRPr="0094336F">
        <w:rPr>
          <w:rFonts w:ascii="Arial" w:hAnsi="Arial" w:cs="Arial"/>
          <w:color w:val="000000"/>
        </w:rPr>
        <w:t>: Stravování zajišťuje MŠ, ve školní kuchyni se připravuje: snídaně, svačiny, oběd (polévka a hlavní jídlo). Děti mají po celý den k dispozici tekutiny. Jídelní lístek je zpracován na celý týden a vyvěšen na informační nástěnce v pondělí v 7:00.</w:t>
      </w:r>
    </w:p>
    <w:p w:rsidR="0013579C" w:rsidRPr="0013579C" w:rsidRDefault="0013579C" w:rsidP="00704547">
      <w:pPr>
        <w:pStyle w:val="Normlnweb"/>
        <w:spacing w:before="0" w:after="200"/>
        <w:ind w:left="720"/>
        <w:rPr>
          <w:rFonts w:ascii="Arial" w:hAnsi="Arial" w:cs="Arial"/>
        </w:rPr>
      </w:pPr>
      <w:r w:rsidRPr="0094336F">
        <w:rPr>
          <w:rFonts w:ascii="Arial" w:hAnsi="Arial" w:cs="Arial"/>
          <w:b/>
          <w:bCs/>
          <w:color w:val="000000"/>
        </w:rPr>
        <w:t>Odhlášení, přihlášení obědů:</w:t>
      </w:r>
      <w:r w:rsidRPr="0094336F">
        <w:rPr>
          <w:rFonts w:ascii="Arial" w:hAnsi="Arial" w:cs="Arial"/>
          <w:color w:val="000000"/>
        </w:rPr>
        <w:t xml:space="preserve"> od _____ do _____na aktuální den.</w:t>
      </w:r>
    </w:p>
    <w:p w:rsidR="00832A46" w:rsidRPr="006253C3" w:rsidRDefault="003C0EBC" w:rsidP="00704547">
      <w:pPr>
        <w:pStyle w:val="Normlnweb"/>
        <w:ind w:left="720"/>
        <w:rPr>
          <w:rFonts w:ascii="Arial" w:hAnsi="Arial" w:cs="Arial"/>
          <w:color w:val="548DD4" w:themeColor="text2" w:themeTint="99"/>
        </w:rPr>
      </w:pPr>
      <w:r w:rsidRPr="006253C3">
        <w:rPr>
          <w:rFonts w:ascii="Arial" w:hAnsi="Arial" w:cs="Arial"/>
          <w:b/>
          <w:bCs/>
          <w:color w:val="548DD4" w:themeColor="text2" w:themeTint="99"/>
        </w:rPr>
        <w:t>Ăn uống</w:t>
      </w:r>
      <w:r w:rsidRPr="006253C3">
        <w:rPr>
          <w:rFonts w:ascii="Arial" w:hAnsi="Arial" w:cs="Arial"/>
          <w:color w:val="548DD4" w:themeColor="text2" w:themeTint="99"/>
        </w:rPr>
        <w:t xml:space="preserve">: Nhà trường cung cấp đồ ăn </w:t>
      </w:r>
      <w:proofErr w:type="gramStart"/>
      <w:r w:rsidRPr="006253C3">
        <w:rPr>
          <w:rFonts w:ascii="Arial" w:hAnsi="Arial" w:cs="Arial"/>
          <w:color w:val="548DD4" w:themeColor="text2" w:themeTint="99"/>
        </w:rPr>
        <w:t>uống,  từ nh</w:t>
      </w:r>
      <w:proofErr w:type="gramEnd"/>
      <w:r w:rsidRPr="006253C3">
        <w:rPr>
          <w:rFonts w:ascii="Arial" w:hAnsi="Arial" w:cs="Arial"/>
          <w:color w:val="548DD4" w:themeColor="text2" w:themeTint="99"/>
        </w:rPr>
        <w:t>à bếp của trường được chuẩn bị: bữa sáng, bữa phụ, bữa trưa (súp và món ăn chính). Trẻ em có sẵn nước uống trong cả ngày. Thực đơn được chuẩn bị cho mỗi tuần và được treo trên bảng thông tin vào thứ hai lúc 7:00.</w:t>
      </w:r>
    </w:p>
    <w:p w:rsidR="0013579C" w:rsidRDefault="003C0EBC" w:rsidP="00704547">
      <w:pPr>
        <w:pStyle w:val="Normlnweb"/>
        <w:ind w:left="720"/>
        <w:rPr>
          <w:rFonts w:ascii="Arial" w:hAnsi="Arial" w:cs="Arial"/>
          <w:color w:val="548DD4" w:themeColor="text2" w:themeTint="99"/>
        </w:rPr>
      </w:pPr>
      <w:r w:rsidRPr="006253C3">
        <w:rPr>
          <w:rFonts w:ascii="Arial" w:hAnsi="Arial" w:cs="Arial"/>
          <w:b/>
          <w:bCs/>
          <w:color w:val="548DD4" w:themeColor="text2" w:themeTint="99"/>
        </w:rPr>
        <w:t>Cắt/đăng ký ăn trưa:</w:t>
      </w:r>
      <w:r w:rsidRPr="006253C3">
        <w:rPr>
          <w:rFonts w:ascii="Arial" w:hAnsi="Arial" w:cs="Arial"/>
          <w:color w:val="548DD4" w:themeColor="text2" w:themeTint="99"/>
        </w:rPr>
        <w:t xml:space="preserve"> từ _____ đến _____ngày hiện tại.</w:t>
      </w:r>
    </w:p>
    <w:p w:rsidR="0013579C" w:rsidRDefault="0013579C" w:rsidP="00212B55">
      <w:pPr>
        <w:pStyle w:val="Normlnweb"/>
        <w:rPr>
          <w:rFonts w:ascii="Arial" w:hAnsi="Arial" w:cs="Arial"/>
          <w:color w:val="548DD4" w:themeColor="text2" w:themeTint="99"/>
        </w:rPr>
      </w:pPr>
    </w:p>
    <w:p w:rsidR="00704547" w:rsidRDefault="00704547" w:rsidP="00212B55">
      <w:pPr>
        <w:pStyle w:val="Normlnweb"/>
        <w:rPr>
          <w:rFonts w:ascii="Arial" w:hAnsi="Arial" w:cs="Arial"/>
          <w:color w:val="548DD4" w:themeColor="text2" w:themeTint="99"/>
        </w:rPr>
      </w:pPr>
    </w:p>
    <w:p w:rsidR="00704547" w:rsidRDefault="00704547" w:rsidP="00212B55">
      <w:pPr>
        <w:pStyle w:val="Normlnweb"/>
        <w:rPr>
          <w:rFonts w:ascii="Arial" w:hAnsi="Arial" w:cs="Arial"/>
          <w:color w:val="548DD4" w:themeColor="text2" w:themeTint="99"/>
        </w:rPr>
      </w:pPr>
    </w:p>
    <w:p w:rsidR="00704547" w:rsidRDefault="00704547" w:rsidP="00212B55">
      <w:pPr>
        <w:pStyle w:val="Normlnweb"/>
        <w:rPr>
          <w:rFonts w:ascii="Arial" w:hAnsi="Arial" w:cs="Arial"/>
          <w:color w:val="548DD4" w:themeColor="text2" w:themeTint="99"/>
        </w:rPr>
      </w:pPr>
    </w:p>
    <w:p w:rsidR="00704547" w:rsidRDefault="00704547" w:rsidP="00212B55">
      <w:pPr>
        <w:pStyle w:val="Normlnweb"/>
        <w:rPr>
          <w:rFonts w:ascii="Arial" w:hAnsi="Arial" w:cs="Arial"/>
          <w:color w:val="548DD4" w:themeColor="text2" w:themeTint="99"/>
        </w:rPr>
      </w:pPr>
    </w:p>
    <w:p w:rsidR="00704547" w:rsidRDefault="00704547" w:rsidP="00212B55">
      <w:pPr>
        <w:pStyle w:val="Normlnweb"/>
        <w:rPr>
          <w:rFonts w:ascii="Arial" w:hAnsi="Arial" w:cs="Arial"/>
          <w:color w:val="548DD4" w:themeColor="text2" w:themeTint="99"/>
        </w:rPr>
      </w:pPr>
    </w:p>
    <w:p w:rsidR="00704547" w:rsidRDefault="00704547" w:rsidP="00212B55">
      <w:pPr>
        <w:pStyle w:val="Normlnweb"/>
        <w:rPr>
          <w:rFonts w:ascii="Arial" w:hAnsi="Arial" w:cs="Arial"/>
          <w:color w:val="548DD4" w:themeColor="text2" w:themeTint="99"/>
        </w:rPr>
      </w:pPr>
    </w:p>
    <w:p w:rsidR="0013579C" w:rsidRPr="0013579C" w:rsidRDefault="0013579C" w:rsidP="00212B55">
      <w:pPr>
        <w:pStyle w:val="Normlnweb"/>
        <w:spacing w:before="0" w:after="0"/>
        <w:rPr>
          <w:rFonts w:ascii="Arial" w:hAnsi="Arial" w:cs="Arial"/>
        </w:rPr>
      </w:pPr>
      <w:r w:rsidRPr="0094336F">
        <w:rPr>
          <w:rFonts w:ascii="Arial" w:hAnsi="Arial" w:cs="Arial"/>
          <w:b/>
          <w:bCs/>
          <w:color w:val="000000"/>
          <w:u w:val="single"/>
        </w:rPr>
        <w:lastRenderedPageBreak/>
        <w:t>Ceny služeb MŠ</w:t>
      </w:r>
    </w:p>
    <w:p w:rsidR="00832A46" w:rsidRDefault="003C0EBC" w:rsidP="00212B55">
      <w:pPr>
        <w:pStyle w:val="Normlnweb"/>
        <w:rPr>
          <w:rFonts w:ascii="Arial" w:hAnsi="Arial" w:cs="Arial"/>
          <w:b/>
          <w:bCs/>
          <w:color w:val="548DD4" w:themeColor="text2" w:themeTint="99"/>
          <w:u w:val="single"/>
        </w:rPr>
      </w:pPr>
      <w:r w:rsidRPr="006253C3">
        <w:rPr>
          <w:rFonts w:ascii="Arial" w:hAnsi="Arial" w:cs="Arial"/>
          <w:b/>
          <w:bCs/>
          <w:color w:val="548DD4" w:themeColor="text2" w:themeTint="99"/>
          <w:u w:val="single"/>
        </w:rPr>
        <w:t>Bảng giá dịch vụ TMN</w:t>
      </w:r>
    </w:p>
    <w:p w:rsidR="00704547" w:rsidRDefault="00704547" w:rsidP="00212B55">
      <w:pPr>
        <w:pStyle w:val="Normlnweb"/>
        <w:rPr>
          <w:rFonts w:ascii="Arial" w:hAnsi="Arial" w:cs="Arial"/>
          <w:b/>
          <w:bCs/>
          <w:color w:val="548DD4" w:themeColor="text2" w:themeTint="99"/>
          <w:u w:val="single"/>
        </w:rPr>
      </w:pPr>
    </w:p>
    <w:p w:rsidR="0013579C" w:rsidRPr="00704547" w:rsidRDefault="0013579C" w:rsidP="00704547">
      <w:pPr>
        <w:pStyle w:val="Normlnweb"/>
        <w:numPr>
          <w:ilvl w:val="0"/>
          <w:numId w:val="7"/>
        </w:numPr>
        <w:spacing w:before="0" w:after="200"/>
        <w:rPr>
          <w:rFonts w:ascii="Arial" w:hAnsi="Arial" w:cs="Arial"/>
        </w:rPr>
      </w:pPr>
      <w:r w:rsidRPr="0094336F">
        <w:rPr>
          <w:rFonts w:ascii="Arial" w:hAnsi="Arial" w:cs="Arial"/>
          <w:b/>
          <w:bCs/>
          <w:color w:val="000000"/>
        </w:rPr>
        <w:t>Jednorázový registrační poplatek při nástupu dítěte do MŠ:</w:t>
      </w:r>
      <w:r w:rsidR="00704547">
        <w:rPr>
          <w:rFonts w:ascii="Arial" w:hAnsi="Arial" w:cs="Arial"/>
        </w:rPr>
        <w:t xml:space="preserve">                                    </w:t>
      </w:r>
      <w:r w:rsidR="003C0EBC" w:rsidRPr="006253C3">
        <w:rPr>
          <w:rFonts w:ascii="Arial" w:hAnsi="Arial" w:cs="Arial"/>
          <w:b/>
          <w:bCs/>
          <w:color w:val="548DD4" w:themeColor="text2" w:themeTint="99"/>
        </w:rPr>
        <w:t>Phí đăng ký trẻ khi bắt đầu vào trường MN học:</w:t>
      </w:r>
    </w:p>
    <w:p w:rsidR="0013579C" w:rsidRDefault="0013579C" w:rsidP="00212B55">
      <w:pPr>
        <w:pStyle w:val="Normlnweb"/>
        <w:rPr>
          <w:rFonts w:ascii="Arial" w:hAnsi="Arial" w:cs="Arial"/>
          <w:b/>
          <w:bCs/>
          <w:color w:val="000000"/>
        </w:rPr>
      </w:pPr>
    </w:p>
    <w:p w:rsidR="00704547" w:rsidRDefault="0013579C" w:rsidP="00704547">
      <w:pPr>
        <w:pStyle w:val="Normlnweb"/>
        <w:numPr>
          <w:ilvl w:val="0"/>
          <w:numId w:val="7"/>
        </w:numPr>
        <w:rPr>
          <w:rFonts w:ascii="Arial" w:hAnsi="Arial" w:cs="Arial"/>
          <w:b/>
          <w:bCs/>
          <w:color w:val="000000"/>
        </w:rPr>
      </w:pPr>
      <w:r w:rsidRPr="0094336F">
        <w:rPr>
          <w:rFonts w:ascii="Arial" w:hAnsi="Arial" w:cs="Arial"/>
          <w:b/>
          <w:bCs/>
          <w:color w:val="000000"/>
        </w:rPr>
        <w:t>Měsíční školné:</w:t>
      </w:r>
    </w:p>
    <w:p w:rsidR="00832A46" w:rsidRPr="00704547" w:rsidRDefault="003C0EBC" w:rsidP="00704547">
      <w:pPr>
        <w:pStyle w:val="Normlnweb"/>
        <w:ind w:left="720"/>
        <w:rPr>
          <w:rFonts w:ascii="Arial" w:hAnsi="Arial" w:cs="Arial"/>
          <w:b/>
          <w:bCs/>
          <w:color w:val="000000"/>
        </w:rPr>
      </w:pPr>
      <w:r w:rsidRPr="006253C3">
        <w:rPr>
          <w:rFonts w:ascii="Arial" w:hAnsi="Arial" w:cs="Arial"/>
          <w:b/>
          <w:bCs/>
          <w:color w:val="548DD4" w:themeColor="text2" w:themeTint="99"/>
        </w:rPr>
        <w:t>Học phí hàng tháng:</w:t>
      </w:r>
    </w:p>
    <w:p w:rsidR="0013579C" w:rsidRDefault="0013579C" w:rsidP="00212B55">
      <w:pPr>
        <w:pStyle w:val="Normlnweb"/>
        <w:rPr>
          <w:rFonts w:ascii="Arial" w:hAnsi="Arial" w:cs="Arial"/>
          <w:b/>
          <w:bCs/>
          <w:color w:val="548DD4" w:themeColor="text2" w:themeTint="99"/>
        </w:rPr>
      </w:pPr>
    </w:p>
    <w:p w:rsidR="0013579C" w:rsidRPr="006253C3" w:rsidRDefault="0013579C" w:rsidP="00704547">
      <w:pPr>
        <w:pStyle w:val="Normlnweb"/>
        <w:numPr>
          <w:ilvl w:val="0"/>
          <w:numId w:val="7"/>
        </w:numPr>
        <w:rPr>
          <w:rFonts w:ascii="Arial" w:hAnsi="Arial" w:cs="Arial"/>
          <w:b/>
          <w:bCs/>
          <w:color w:val="548DD4" w:themeColor="text2" w:themeTint="99"/>
        </w:rPr>
      </w:pPr>
      <w:r w:rsidRPr="0094336F">
        <w:rPr>
          <w:rFonts w:ascii="Arial" w:hAnsi="Arial" w:cs="Arial"/>
          <w:b/>
          <w:bCs/>
          <w:color w:val="000000"/>
        </w:rPr>
        <w:t>Vzdělávání v posledním ročníku MŠ:</w:t>
      </w:r>
      <w:r w:rsidRPr="0094336F">
        <w:rPr>
          <w:rFonts w:ascii="Arial" w:hAnsi="Arial" w:cs="Arial"/>
          <w:color w:val="000000"/>
        </w:rPr>
        <w:t xml:space="preserve"> bezúplatně po dobu nejvýše 12 měsíců/dítě předškolního věku</w:t>
      </w:r>
    </w:p>
    <w:p w:rsidR="0013579C" w:rsidRDefault="003C0EBC" w:rsidP="00704547">
      <w:pPr>
        <w:pStyle w:val="Normlnweb"/>
        <w:ind w:left="720"/>
        <w:rPr>
          <w:rFonts w:ascii="Arial" w:hAnsi="Arial" w:cs="Arial"/>
          <w:color w:val="548DD4" w:themeColor="text2" w:themeTint="99"/>
        </w:rPr>
      </w:pPr>
      <w:r w:rsidRPr="006253C3">
        <w:rPr>
          <w:rFonts w:ascii="Arial" w:hAnsi="Arial" w:cs="Arial"/>
          <w:b/>
          <w:bCs/>
          <w:color w:val="548DD4" w:themeColor="text2" w:themeTint="99"/>
        </w:rPr>
        <w:t>Giáo dục vào năm cuối TMN:</w:t>
      </w:r>
      <w:r w:rsidRPr="006253C3">
        <w:rPr>
          <w:rFonts w:ascii="Arial" w:hAnsi="Arial" w:cs="Arial"/>
          <w:color w:val="548DD4" w:themeColor="text2" w:themeTint="99"/>
        </w:rPr>
        <w:t xml:space="preserve"> miễn phí trong thời giàn 12 tháng/trẻ  có tuổi 1 năm trước phổ thông</w:t>
      </w:r>
    </w:p>
    <w:p w:rsidR="0013579C" w:rsidRDefault="0013579C" w:rsidP="00212B55">
      <w:pPr>
        <w:pStyle w:val="Normlnweb"/>
        <w:rPr>
          <w:rFonts w:ascii="Arial" w:hAnsi="Arial" w:cs="Arial"/>
          <w:color w:val="548DD4" w:themeColor="text2" w:themeTint="99"/>
        </w:rPr>
      </w:pPr>
    </w:p>
    <w:p w:rsidR="00832A46" w:rsidRPr="00704547" w:rsidRDefault="0013579C" w:rsidP="00704547">
      <w:pPr>
        <w:pStyle w:val="Normlnweb"/>
        <w:numPr>
          <w:ilvl w:val="0"/>
          <w:numId w:val="7"/>
        </w:numPr>
        <w:spacing w:before="0" w:after="200"/>
        <w:rPr>
          <w:rFonts w:ascii="Arial" w:hAnsi="Arial" w:cs="Arial"/>
        </w:rPr>
      </w:pPr>
      <w:r w:rsidRPr="0094336F">
        <w:rPr>
          <w:rFonts w:ascii="Arial" w:hAnsi="Arial" w:cs="Arial"/>
          <w:b/>
          <w:bCs/>
          <w:color w:val="000000"/>
        </w:rPr>
        <w:t xml:space="preserve">Poplatky za stravování: </w:t>
      </w:r>
      <w:r w:rsidRPr="0094336F">
        <w:rPr>
          <w:rFonts w:ascii="Arial" w:hAnsi="Arial" w:cs="Arial"/>
          <w:color w:val="000000"/>
        </w:rPr>
        <w:t>Cena polodenní stravy pro dítě 3-6let je ____Kč/den, cena polodenní stravy pro dítě s odkladem školní docházky je ____Kč/den. Strava celodenní je ____Kč/den (dítě 3-6let) a ____Kč/den (dítě s odkladem).</w:t>
      </w:r>
      <w:r w:rsidR="00704547">
        <w:rPr>
          <w:rFonts w:ascii="Arial" w:hAnsi="Arial" w:cs="Arial"/>
        </w:rPr>
        <w:t xml:space="preserve">                                        </w:t>
      </w:r>
      <w:r w:rsidR="003C0EBC" w:rsidRPr="006253C3">
        <w:rPr>
          <w:rFonts w:ascii="Arial" w:hAnsi="Arial" w:cs="Arial"/>
          <w:b/>
          <w:bCs/>
          <w:color w:val="548DD4" w:themeColor="text2" w:themeTint="99"/>
        </w:rPr>
        <w:t xml:space="preserve">Phí ăn uống: </w:t>
      </w:r>
      <w:r w:rsidR="003C0EBC" w:rsidRPr="006253C3">
        <w:rPr>
          <w:rFonts w:ascii="Arial" w:hAnsi="Arial" w:cs="Arial"/>
          <w:color w:val="548DD4" w:themeColor="text2" w:themeTint="99"/>
        </w:rPr>
        <w:t>kinh phí ăn uống nửa ngày cho trẻ  3-6 tuổi là ____Kč/ngày, kinh phí ăn uống nửa ngày cho trẻ học lùi lại là ____Kč/ngày. Kinh phí ăn uống cả ngày là ____Kč/ngày (trẻ 3-6 tuổi) và  ____Kč/ngày (trẻ học lại).</w:t>
      </w:r>
    </w:p>
    <w:p w:rsidR="0013579C" w:rsidRPr="0013579C" w:rsidRDefault="0013579C" w:rsidP="00704547">
      <w:pPr>
        <w:pStyle w:val="Normlnweb"/>
        <w:numPr>
          <w:ilvl w:val="0"/>
          <w:numId w:val="7"/>
        </w:numPr>
        <w:spacing w:before="0" w:after="0"/>
        <w:rPr>
          <w:rFonts w:ascii="Arial" w:hAnsi="Arial" w:cs="Arial"/>
        </w:rPr>
      </w:pPr>
      <w:r w:rsidRPr="0094336F">
        <w:rPr>
          <w:rFonts w:ascii="Arial" w:hAnsi="Arial" w:cs="Arial"/>
          <w:color w:val="000000"/>
        </w:rPr>
        <w:t>Výše plateb je pro všechny zapsané děti stejná a platí po celý školní rok (září-srpen).</w:t>
      </w:r>
    </w:p>
    <w:p w:rsidR="00832A46" w:rsidRDefault="003C0EBC" w:rsidP="00704547">
      <w:pPr>
        <w:pStyle w:val="Normlnweb"/>
        <w:ind w:left="720"/>
        <w:rPr>
          <w:rFonts w:ascii="Arial" w:hAnsi="Arial" w:cs="Arial"/>
          <w:color w:val="548DD4" w:themeColor="text2" w:themeTint="99"/>
        </w:rPr>
      </w:pPr>
      <w:r w:rsidRPr="006253C3">
        <w:rPr>
          <w:rFonts w:ascii="Arial" w:hAnsi="Arial" w:cs="Arial"/>
          <w:color w:val="548DD4" w:themeColor="text2" w:themeTint="99"/>
        </w:rPr>
        <w:t>Mức kinh phí cho tất cả trẻ em đăng ký đều giống nhau và trong suốt năm học (</w:t>
      </w:r>
      <w:proofErr w:type="gramStart"/>
      <w:r w:rsidRPr="006253C3">
        <w:rPr>
          <w:rFonts w:ascii="Arial" w:hAnsi="Arial" w:cs="Arial"/>
          <w:color w:val="548DD4" w:themeColor="text2" w:themeTint="99"/>
        </w:rPr>
        <w:t>tháng 9 –  8)</w:t>
      </w:r>
      <w:proofErr w:type="gramEnd"/>
    </w:p>
    <w:p w:rsidR="00704547" w:rsidRDefault="00704547" w:rsidP="00212B55">
      <w:pPr>
        <w:pStyle w:val="Normlnweb"/>
        <w:rPr>
          <w:rFonts w:ascii="Arial" w:hAnsi="Arial" w:cs="Arial"/>
          <w:color w:val="548DD4" w:themeColor="text2" w:themeTint="99"/>
        </w:rPr>
      </w:pPr>
    </w:p>
    <w:p w:rsidR="0013579C" w:rsidRPr="00704547" w:rsidRDefault="0013579C" w:rsidP="00704547">
      <w:pPr>
        <w:pStyle w:val="Normlnweb"/>
        <w:numPr>
          <w:ilvl w:val="0"/>
          <w:numId w:val="7"/>
        </w:numPr>
        <w:spacing w:before="0" w:after="200"/>
        <w:rPr>
          <w:rFonts w:ascii="Arial" w:hAnsi="Arial" w:cs="Arial"/>
        </w:rPr>
      </w:pPr>
      <w:r w:rsidRPr="0094336F">
        <w:rPr>
          <w:rFonts w:ascii="Arial" w:hAnsi="Arial" w:cs="Arial"/>
          <w:b/>
          <w:bCs/>
          <w:color w:val="000000"/>
        </w:rPr>
        <w:t xml:space="preserve">Zákonný zástupce uhradí poplatky každý měsíc </w:t>
      </w:r>
      <w:proofErr w:type="gramStart"/>
      <w:r w:rsidRPr="0094336F">
        <w:rPr>
          <w:rFonts w:ascii="Arial" w:hAnsi="Arial" w:cs="Arial"/>
          <w:b/>
          <w:bCs/>
          <w:color w:val="000000"/>
        </w:rPr>
        <w:t>do</w:t>
      </w:r>
      <w:proofErr w:type="gramEnd"/>
      <w:r w:rsidRPr="0094336F">
        <w:rPr>
          <w:rFonts w:ascii="Arial" w:hAnsi="Arial" w:cs="Arial"/>
          <w:b/>
          <w:bCs/>
          <w:color w:val="000000"/>
        </w:rPr>
        <w:t>:</w:t>
      </w:r>
      <w:r w:rsidRPr="0094336F">
        <w:rPr>
          <w:rFonts w:ascii="Arial" w:hAnsi="Arial" w:cs="Arial"/>
          <w:color w:val="000000"/>
        </w:rPr>
        <w:t xml:space="preserve"> _____den v</w:t>
      </w:r>
      <w:r w:rsidR="00704547">
        <w:rPr>
          <w:rFonts w:ascii="Arial" w:hAnsi="Arial" w:cs="Arial"/>
          <w:color w:val="000000"/>
        </w:rPr>
        <w:t> </w:t>
      </w:r>
      <w:r w:rsidRPr="0094336F">
        <w:rPr>
          <w:rFonts w:ascii="Arial" w:hAnsi="Arial" w:cs="Arial"/>
          <w:color w:val="000000"/>
        </w:rPr>
        <w:t>měsíci</w:t>
      </w:r>
      <w:r w:rsidR="00704547">
        <w:rPr>
          <w:rFonts w:ascii="Arial" w:hAnsi="Arial" w:cs="Arial"/>
        </w:rPr>
        <w:t xml:space="preserve">                </w:t>
      </w:r>
      <w:r w:rsidR="003C0EBC" w:rsidRPr="006253C3">
        <w:rPr>
          <w:rFonts w:ascii="Arial" w:hAnsi="Arial" w:cs="Arial"/>
          <w:b/>
          <w:bCs/>
          <w:color w:val="548DD4" w:themeColor="text2" w:themeTint="99"/>
        </w:rPr>
        <w:t>Đại diện pháp lý trả lệ phí hàng tháng đến :</w:t>
      </w:r>
      <w:r w:rsidR="003C0EBC" w:rsidRPr="006253C3">
        <w:rPr>
          <w:rFonts w:ascii="Arial" w:hAnsi="Arial" w:cs="Arial"/>
          <w:color w:val="548DD4" w:themeColor="text2" w:themeTint="99"/>
        </w:rPr>
        <w:t xml:space="preserve"> ngày _____trong tháng</w:t>
      </w:r>
    </w:p>
    <w:p w:rsidR="00832A46" w:rsidRPr="00704547" w:rsidRDefault="0013579C" w:rsidP="00704547">
      <w:pPr>
        <w:pStyle w:val="Normlnweb"/>
        <w:numPr>
          <w:ilvl w:val="0"/>
          <w:numId w:val="7"/>
        </w:numPr>
        <w:spacing w:before="0" w:after="200"/>
        <w:rPr>
          <w:rFonts w:ascii="Arial" w:hAnsi="Arial" w:cs="Arial"/>
          <w:color w:val="000000"/>
        </w:rPr>
      </w:pPr>
      <w:r w:rsidRPr="0094336F">
        <w:rPr>
          <w:rFonts w:ascii="Arial" w:hAnsi="Arial" w:cs="Arial"/>
          <w:b/>
          <w:bCs/>
          <w:color w:val="000000"/>
        </w:rPr>
        <w:t xml:space="preserve">Platbu provede převodem na účet: </w:t>
      </w:r>
      <w:r w:rsidRPr="0094336F">
        <w:rPr>
          <w:rFonts w:ascii="Arial" w:hAnsi="Arial" w:cs="Arial"/>
          <w:color w:val="000000"/>
        </w:rPr>
        <w:t xml:space="preserve">___________________ pod přiděleným variabilním symbolem (dostane od ředitelky na začátku docházky do MŠ). </w:t>
      </w:r>
      <w:r w:rsidR="00704547">
        <w:rPr>
          <w:rFonts w:ascii="Arial" w:hAnsi="Arial" w:cs="Arial"/>
          <w:color w:val="000000"/>
        </w:rPr>
        <w:t xml:space="preserve">                                                    </w:t>
      </w:r>
      <w:r w:rsidR="003C0EBC" w:rsidRPr="006253C3">
        <w:rPr>
          <w:rFonts w:ascii="Arial" w:hAnsi="Arial" w:cs="Arial"/>
          <w:b/>
          <w:bCs/>
          <w:color w:val="548DD4" w:themeColor="text2" w:themeTint="99"/>
        </w:rPr>
        <w:t xml:space="preserve">Trả chuyển khoản vào tài khoản: </w:t>
      </w:r>
      <w:r w:rsidR="003C0EBC" w:rsidRPr="006253C3">
        <w:rPr>
          <w:rFonts w:ascii="Arial" w:hAnsi="Arial" w:cs="Arial"/>
          <w:color w:val="548DD4" w:themeColor="text2" w:themeTint="99"/>
        </w:rPr>
        <w:t xml:space="preserve">___________________ dưới mã số (variabilní </w:t>
      </w:r>
      <w:proofErr w:type="gramStart"/>
      <w:r w:rsidR="003C0EBC" w:rsidRPr="006253C3">
        <w:rPr>
          <w:rFonts w:ascii="Arial" w:hAnsi="Arial" w:cs="Arial"/>
          <w:color w:val="548DD4" w:themeColor="text2" w:themeTint="99"/>
        </w:rPr>
        <w:t>symbol) (được</w:t>
      </w:r>
      <w:proofErr w:type="gramEnd"/>
      <w:r w:rsidR="003C0EBC" w:rsidRPr="006253C3">
        <w:rPr>
          <w:rFonts w:ascii="Arial" w:hAnsi="Arial" w:cs="Arial"/>
          <w:color w:val="548DD4" w:themeColor="text2" w:themeTint="99"/>
        </w:rPr>
        <w:t xml:space="preserve"> hiệu trưởng trường cấp cho từ đầu năm học).</w:t>
      </w:r>
    </w:p>
    <w:p w:rsidR="00832A46" w:rsidRPr="006253C3" w:rsidRDefault="00832A46" w:rsidP="00212B55">
      <w:pPr>
        <w:pStyle w:val="Normlnweb"/>
        <w:rPr>
          <w:rFonts w:ascii="Arial" w:hAnsi="Arial" w:cs="Arial"/>
          <w:color w:val="548DD4" w:themeColor="text2" w:themeTint="99"/>
        </w:rPr>
      </w:pPr>
    </w:p>
    <w:p w:rsidR="0013579C" w:rsidRDefault="0013579C" w:rsidP="00212B55">
      <w:pPr>
        <w:pStyle w:val="Normlnweb"/>
        <w:spacing w:before="0" w:after="200"/>
        <w:rPr>
          <w:rFonts w:ascii="Arial" w:hAnsi="Arial" w:cs="Arial"/>
        </w:rPr>
      </w:pPr>
    </w:p>
    <w:p w:rsidR="00704547" w:rsidRDefault="00704547" w:rsidP="00212B55">
      <w:pPr>
        <w:pStyle w:val="Normlnweb"/>
        <w:spacing w:before="0" w:after="200"/>
        <w:rPr>
          <w:rFonts w:ascii="Arial" w:hAnsi="Arial" w:cs="Arial"/>
        </w:rPr>
      </w:pPr>
    </w:p>
    <w:p w:rsidR="00704547" w:rsidRDefault="00704547" w:rsidP="00212B55">
      <w:pPr>
        <w:pStyle w:val="Normlnweb"/>
        <w:spacing w:before="0" w:after="200"/>
        <w:rPr>
          <w:rFonts w:ascii="Arial" w:hAnsi="Arial" w:cs="Arial"/>
        </w:rPr>
      </w:pPr>
    </w:p>
    <w:p w:rsidR="00704547" w:rsidRPr="0094336F" w:rsidRDefault="00704547" w:rsidP="00212B55">
      <w:pPr>
        <w:pStyle w:val="Normlnweb"/>
        <w:spacing w:before="0" w:after="200"/>
        <w:rPr>
          <w:rFonts w:ascii="Arial" w:hAnsi="Arial" w:cs="Arial"/>
        </w:rPr>
      </w:pPr>
    </w:p>
    <w:p w:rsidR="0013579C" w:rsidRDefault="0013579C" w:rsidP="00212B55">
      <w:pPr>
        <w:rPr>
          <w:rFonts w:ascii="Arial" w:hAnsi="Arial" w:cs="Arial"/>
          <w:b/>
          <w:bCs/>
          <w:color w:val="000000"/>
          <w:sz w:val="24"/>
          <w:szCs w:val="24"/>
          <w:u w:val="single"/>
        </w:rPr>
      </w:pPr>
      <w:r w:rsidRPr="0094336F">
        <w:rPr>
          <w:rFonts w:ascii="Arial" w:hAnsi="Arial" w:cs="Arial"/>
          <w:b/>
          <w:bCs/>
          <w:color w:val="000000"/>
          <w:sz w:val="24"/>
          <w:szCs w:val="24"/>
          <w:u w:val="single"/>
        </w:rPr>
        <w:lastRenderedPageBreak/>
        <w:t>Adaptace dítěte v MŠ - adaptační plán MŠ pro nové děti</w:t>
      </w:r>
    </w:p>
    <w:p w:rsidR="00832A46" w:rsidRDefault="003C0EBC" w:rsidP="00212B55">
      <w:pPr>
        <w:rPr>
          <w:rFonts w:ascii="Arial" w:hAnsi="Arial" w:cs="Arial"/>
          <w:b/>
          <w:bCs/>
          <w:color w:val="548DD4" w:themeColor="text2" w:themeTint="99"/>
          <w:sz w:val="24"/>
          <w:szCs w:val="24"/>
          <w:u w:val="single"/>
        </w:rPr>
      </w:pPr>
      <w:r w:rsidRPr="006253C3">
        <w:rPr>
          <w:rFonts w:ascii="Arial" w:hAnsi="Arial" w:cs="Arial"/>
          <w:b/>
          <w:bCs/>
          <w:color w:val="548DD4" w:themeColor="text2" w:themeTint="99"/>
          <w:sz w:val="24"/>
          <w:szCs w:val="24"/>
          <w:u w:val="single"/>
        </w:rPr>
        <w:t>Trẻ thích nghi với môi trường – kế hoach thích nghi ở TMN cho học sinh mới</w:t>
      </w:r>
    </w:p>
    <w:p w:rsidR="0013579C" w:rsidRDefault="0013579C" w:rsidP="00212B55">
      <w:pPr>
        <w:rPr>
          <w:rFonts w:ascii="Arial" w:hAnsi="Arial" w:cs="Arial"/>
          <w:b/>
          <w:bCs/>
          <w:color w:val="548DD4" w:themeColor="text2" w:themeTint="99"/>
          <w:sz w:val="24"/>
          <w:szCs w:val="24"/>
          <w:u w:val="single"/>
        </w:rPr>
      </w:pPr>
    </w:p>
    <w:p w:rsidR="00832A46" w:rsidRPr="00704547" w:rsidRDefault="0013579C" w:rsidP="00704547">
      <w:pPr>
        <w:pStyle w:val="Normlnweb"/>
        <w:numPr>
          <w:ilvl w:val="0"/>
          <w:numId w:val="8"/>
        </w:numPr>
        <w:spacing w:before="0" w:after="200"/>
        <w:rPr>
          <w:rFonts w:ascii="Arial" w:hAnsi="Arial" w:cs="Arial"/>
        </w:rPr>
      </w:pPr>
      <w:r w:rsidRPr="0094336F">
        <w:rPr>
          <w:rFonts w:ascii="Arial" w:hAnsi="Arial" w:cs="Arial"/>
          <w:color w:val="000000"/>
        </w:rPr>
        <w:t xml:space="preserve">Naše mateřská škola má pro nové děti vypracovaný tzv. adaptační plán, který dětem umožňuje si postupně zvykat na prostředí MŠ s podporou vlastních rodičů a pedagogů MŠ. </w:t>
      </w:r>
      <w:r w:rsidR="00704547">
        <w:rPr>
          <w:rFonts w:ascii="Arial" w:hAnsi="Arial" w:cs="Arial"/>
        </w:rPr>
        <w:t xml:space="preserve">                                                                                                                           </w:t>
      </w:r>
      <w:r w:rsidR="003C0EBC" w:rsidRPr="006253C3">
        <w:rPr>
          <w:rFonts w:ascii="Arial" w:hAnsi="Arial" w:cs="Arial"/>
          <w:color w:val="548DD4" w:themeColor="text2" w:themeTint="99"/>
        </w:rPr>
        <w:t xml:space="preserve">Trường của chúng tôi có tạo ra cho các học sinh mới kế </w:t>
      </w:r>
      <w:proofErr w:type="gramStart"/>
      <w:r w:rsidR="003C0EBC" w:rsidRPr="006253C3">
        <w:rPr>
          <w:rFonts w:ascii="Arial" w:hAnsi="Arial" w:cs="Arial"/>
          <w:color w:val="548DD4" w:themeColor="text2" w:themeTint="99"/>
        </w:rPr>
        <w:t>hoạch</w:t>
      </w:r>
      <w:proofErr w:type="gramEnd"/>
      <w:r w:rsidR="003C0EBC" w:rsidRPr="006253C3">
        <w:rPr>
          <w:rFonts w:ascii="Arial" w:hAnsi="Arial" w:cs="Arial"/>
          <w:color w:val="548DD4" w:themeColor="text2" w:themeTint="99"/>
        </w:rPr>
        <w:t xml:space="preserve"> thích nghi, mà có thể giúp trẻ từ từ thích nghi với môi trường của TMN nhờ sự hỗ trợ của cha mẹ và giáo viên trường.</w:t>
      </w:r>
    </w:p>
    <w:p w:rsidR="0013579C" w:rsidRDefault="0013579C" w:rsidP="00212B55">
      <w:pPr>
        <w:pStyle w:val="Normlnweb"/>
        <w:rPr>
          <w:rFonts w:ascii="Arial" w:hAnsi="Arial" w:cs="Arial"/>
          <w:color w:val="548DD4" w:themeColor="text2" w:themeTint="99"/>
        </w:rPr>
      </w:pPr>
    </w:p>
    <w:p w:rsidR="00832A46" w:rsidRPr="00704547" w:rsidRDefault="0013579C" w:rsidP="00704547">
      <w:pPr>
        <w:pStyle w:val="Normlnweb"/>
        <w:numPr>
          <w:ilvl w:val="0"/>
          <w:numId w:val="8"/>
        </w:numPr>
        <w:spacing w:before="0" w:after="200"/>
        <w:rPr>
          <w:rFonts w:ascii="Arial" w:hAnsi="Arial" w:cs="Arial"/>
        </w:rPr>
      </w:pPr>
      <w:r w:rsidRPr="0094336F">
        <w:rPr>
          <w:rFonts w:ascii="Arial" w:hAnsi="Arial" w:cs="Arial"/>
          <w:color w:val="000000"/>
        </w:rPr>
        <w:t>Dítěti při adaptaci velmi pomáhá, když se rodič zpočátku účastní pobytu v MŠ spolu s ním podle následujícího plánu:</w:t>
      </w:r>
      <w:r w:rsidR="00704547">
        <w:rPr>
          <w:rFonts w:ascii="Arial" w:hAnsi="Arial" w:cs="Arial"/>
        </w:rPr>
        <w:t xml:space="preserve">                                                                                    </w:t>
      </w:r>
      <w:r w:rsidR="003C0EBC" w:rsidRPr="006253C3">
        <w:rPr>
          <w:rFonts w:ascii="Arial" w:hAnsi="Arial" w:cs="Arial"/>
          <w:color w:val="548DD4" w:themeColor="text2" w:themeTint="99"/>
        </w:rPr>
        <w:t>Trong quá trình thích nghi rất hữu ích khi ban đầu cha mẹ ở lại trường cùng trẻ theo kế hoạch sau đây:</w:t>
      </w:r>
    </w:p>
    <w:p w:rsidR="0013579C" w:rsidRDefault="0013579C" w:rsidP="00212B55">
      <w:pPr>
        <w:pStyle w:val="Normlnweb"/>
        <w:rPr>
          <w:rFonts w:ascii="Arial" w:hAnsi="Arial" w:cs="Arial"/>
          <w:color w:val="548DD4" w:themeColor="text2" w:themeTint="99"/>
        </w:rPr>
      </w:pPr>
    </w:p>
    <w:p w:rsidR="00832A46" w:rsidRPr="00704547" w:rsidRDefault="0013579C" w:rsidP="00704547">
      <w:pPr>
        <w:pStyle w:val="Normlnweb"/>
        <w:numPr>
          <w:ilvl w:val="0"/>
          <w:numId w:val="8"/>
        </w:numPr>
        <w:spacing w:before="0" w:after="200"/>
        <w:rPr>
          <w:rFonts w:ascii="Arial" w:hAnsi="Arial" w:cs="Arial"/>
        </w:rPr>
      </w:pPr>
      <w:proofErr w:type="gramStart"/>
      <w:r w:rsidRPr="0094336F">
        <w:rPr>
          <w:rFonts w:ascii="Arial" w:hAnsi="Arial" w:cs="Arial"/>
          <w:color w:val="000000"/>
        </w:rPr>
        <w:t>1.-3. den</w:t>
      </w:r>
      <w:proofErr w:type="gramEnd"/>
      <w:r w:rsidRPr="0094336F">
        <w:rPr>
          <w:rFonts w:ascii="Arial" w:hAnsi="Arial" w:cs="Arial"/>
          <w:color w:val="000000"/>
        </w:rPr>
        <w:t xml:space="preserve"> pobytu dítěte v MŠ: Rodič přijde s dítětem do MŠ (pokud možno vždy ve stejnou dobu), zůstane asi 1 hodinu s dítětem ve třídě a pak zase odchází společně domů. Rodič je v MŠ spíše pasivní podporou dítěti (např. nenaléhá na dítě, aby se zapojilo do činností). Akceptuje, že dítě vyhledává jeho blízkost, když se cítí nejistě a potřebuje jeho oporu.</w:t>
      </w:r>
      <w:r w:rsidR="00704547">
        <w:rPr>
          <w:rFonts w:ascii="Arial" w:hAnsi="Arial" w:cs="Arial"/>
        </w:rPr>
        <w:t xml:space="preserve">                                                                                                   </w:t>
      </w:r>
      <w:r w:rsidR="003C0EBC" w:rsidRPr="006253C3">
        <w:rPr>
          <w:rFonts w:ascii="Arial" w:hAnsi="Arial" w:cs="Arial"/>
          <w:color w:val="548DD4" w:themeColor="text2" w:themeTint="99"/>
        </w:rPr>
        <w:t>ngày đầu đến ngày thứ 3 trẻ đi học: Phu huynh đưa trẻ đến trường (nếu có thể đến vào thời gian giống nhau), và ở lại lớp khoảng 1 tiếng trong lớp cùng trẻ và sau đó cùng nhau đi về. Phụ huynh ở trong lớp chỉ hỗ trợ phụ (ví dụ không nên thúc dục trẻ tham gia vào các hoạt động). Chấp nhận rằng, con tìm sự gần gũi của mình, khi nó cảm thấy sợ hãivà cần sự giúp đỡ của cha mẹ.</w:t>
      </w:r>
    </w:p>
    <w:p w:rsidR="0013579C" w:rsidRDefault="0013579C" w:rsidP="00212B55">
      <w:pPr>
        <w:pStyle w:val="Normlnweb"/>
        <w:rPr>
          <w:rFonts w:ascii="Arial" w:hAnsi="Arial" w:cs="Arial"/>
          <w:color w:val="548DD4" w:themeColor="text2" w:themeTint="99"/>
        </w:rPr>
      </w:pPr>
    </w:p>
    <w:p w:rsidR="00832A46" w:rsidRPr="00704547" w:rsidRDefault="0013579C" w:rsidP="00704547">
      <w:pPr>
        <w:pStyle w:val="Normlnweb"/>
        <w:numPr>
          <w:ilvl w:val="0"/>
          <w:numId w:val="8"/>
        </w:numPr>
        <w:spacing w:before="0" w:after="200"/>
        <w:rPr>
          <w:rFonts w:ascii="Arial" w:hAnsi="Arial" w:cs="Arial"/>
        </w:rPr>
      </w:pPr>
      <w:r w:rsidRPr="0094336F">
        <w:rPr>
          <w:rFonts w:ascii="Arial" w:hAnsi="Arial" w:cs="Arial"/>
          <w:color w:val="000000"/>
        </w:rPr>
        <w:t>4. den přivede rodič dítě do MŠ a odchází, odloučení trvá jen 30 minut. Pokud dítě zvládlo odloučení dobře, 5. a 6. den je rodič pouze k dispozici v MŠ, aby mohl být v případě potřeby přivolán do třídy. Po 6 dnech může být adaptační období ukončeno.</w:t>
      </w:r>
      <w:r w:rsidR="00704547">
        <w:rPr>
          <w:rFonts w:ascii="Arial" w:hAnsi="Arial" w:cs="Arial"/>
        </w:rPr>
        <w:t xml:space="preserve">                         </w:t>
      </w:r>
      <w:r w:rsidR="003C0EBC" w:rsidRPr="006253C3">
        <w:rPr>
          <w:rFonts w:ascii="Arial" w:hAnsi="Arial" w:cs="Arial"/>
          <w:color w:val="548DD4" w:themeColor="text2" w:themeTint="99"/>
        </w:rPr>
        <w:t>Ngày thứ 4 phụ huynh đưa trẻ đến trường rồi đi về, tách ly chỉ kéo dài 30 phút. Nếu trẻ thích nghi tốt, ngày 5 và 6 phụ huynh chỉ ở trong trường, nếu cần thiết sẽ được gọi vào lớp. Sau ngày thứ 6 có thể kết thúc quá trình thích nghi.</w:t>
      </w:r>
    </w:p>
    <w:p w:rsidR="000A2F75" w:rsidRDefault="000A2F75" w:rsidP="00212B55">
      <w:pPr>
        <w:pStyle w:val="Normlnweb"/>
        <w:rPr>
          <w:rFonts w:ascii="Arial" w:hAnsi="Arial" w:cs="Arial"/>
          <w:color w:val="548DD4" w:themeColor="text2" w:themeTint="99"/>
        </w:rPr>
      </w:pPr>
    </w:p>
    <w:p w:rsidR="00704547" w:rsidRDefault="00704547" w:rsidP="00212B55">
      <w:pPr>
        <w:pStyle w:val="Normlnweb"/>
        <w:rPr>
          <w:rFonts w:ascii="Arial" w:hAnsi="Arial" w:cs="Arial"/>
          <w:color w:val="548DD4" w:themeColor="text2" w:themeTint="99"/>
        </w:rPr>
      </w:pPr>
    </w:p>
    <w:p w:rsidR="00832A46" w:rsidRPr="00704547" w:rsidRDefault="000A2F75" w:rsidP="00704547">
      <w:pPr>
        <w:pStyle w:val="Normlnweb"/>
        <w:numPr>
          <w:ilvl w:val="0"/>
          <w:numId w:val="8"/>
        </w:numPr>
        <w:spacing w:before="0" w:after="200"/>
        <w:rPr>
          <w:rFonts w:ascii="Arial" w:hAnsi="Arial" w:cs="Arial"/>
        </w:rPr>
      </w:pPr>
      <w:r w:rsidRPr="0094336F">
        <w:rPr>
          <w:rFonts w:ascii="Arial" w:hAnsi="Arial" w:cs="Arial"/>
          <w:color w:val="000000"/>
        </w:rPr>
        <w:lastRenderedPageBreak/>
        <w:t>V případě, že  4. den zvládá dítě odloučení těžce, prodloužíme adaptační období na 2 - 3 týdny a s dalším pokusem o odloučení pár dní počkáme. S rodiči se individuálně domlouváme na průběhu adaptace dítěte v MŠ a hledáme optimální řešení.</w:t>
      </w:r>
      <w:r w:rsidR="00704547">
        <w:rPr>
          <w:rFonts w:ascii="Arial" w:hAnsi="Arial" w:cs="Arial"/>
        </w:rPr>
        <w:t xml:space="preserve">                                           </w:t>
      </w:r>
      <w:r w:rsidR="003C0EBC" w:rsidRPr="006253C3">
        <w:rPr>
          <w:rFonts w:ascii="Arial" w:hAnsi="Arial" w:cs="Arial"/>
          <w:color w:val="548DD4" w:themeColor="text2" w:themeTint="99"/>
        </w:rPr>
        <w:t>Trong trường hợp,sau ngày thứ 4 mà trẻ rất khó cách ly, chúng ta sẽ kéo dài thời gian thích nghi từ 2 đến 3 tuần và thử cách ly sau mấy ngày. Chúng tôi sẽ nói chuyện riêng với từng phụ huynh trong quá trình thích nghi của trẻ tại trường và tìm cách giải pháp tốt nhất.</w:t>
      </w:r>
    </w:p>
    <w:p w:rsidR="00832A46" w:rsidRDefault="00832A46" w:rsidP="00212B55">
      <w:pPr>
        <w:pStyle w:val="DefaultText"/>
        <w:spacing w:line="240" w:lineRule="auto"/>
        <w:rPr>
          <w:rFonts w:ascii="Arial" w:eastAsia="Times New Roman" w:hAnsi="Arial" w:cs="Arial"/>
          <w:color w:val="548DD4" w:themeColor="text2" w:themeTint="99"/>
          <w:sz w:val="24"/>
          <w:szCs w:val="24"/>
        </w:rPr>
      </w:pPr>
    </w:p>
    <w:p w:rsidR="000A2F75" w:rsidRDefault="000A2F75" w:rsidP="00212B55">
      <w:pPr>
        <w:pStyle w:val="Normlnweb"/>
        <w:spacing w:before="0" w:after="0"/>
        <w:rPr>
          <w:rFonts w:ascii="Arial" w:hAnsi="Arial" w:cs="Arial"/>
          <w:b/>
          <w:bCs/>
          <w:color w:val="000000"/>
        </w:rPr>
      </w:pPr>
      <w:r w:rsidRPr="0094336F">
        <w:rPr>
          <w:rFonts w:ascii="Arial" w:hAnsi="Arial" w:cs="Arial"/>
          <w:color w:val="000000"/>
        </w:rPr>
        <w:t xml:space="preserve">Věc: </w:t>
      </w:r>
      <w:r w:rsidRPr="0094336F">
        <w:rPr>
          <w:rFonts w:ascii="Arial" w:hAnsi="Arial" w:cs="Arial"/>
          <w:b/>
          <w:bCs/>
          <w:color w:val="000000"/>
        </w:rPr>
        <w:t>Dohoda o vyzvedávání dítěte z mateřské školy</w:t>
      </w:r>
    </w:p>
    <w:p w:rsidR="00832A46" w:rsidRDefault="000A2F75" w:rsidP="00212B55">
      <w:pPr>
        <w:pStyle w:val="Normlnweb"/>
        <w:spacing w:before="0" w:after="0"/>
        <w:rPr>
          <w:rFonts w:ascii="Arial" w:hAnsi="Arial" w:cs="Arial"/>
          <w:b/>
          <w:bCs/>
          <w:color w:val="548DD4" w:themeColor="text2" w:themeTint="99"/>
        </w:rPr>
      </w:pPr>
      <w:r>
        <w:rPr>
          <w:rFonts w:ascii="Arial" w:hAnsi="Arial" w:cs="Arial"/>
          <w:b/>
          <w:bCs/>
          <w:color w:val="548DD4" w:themeColor="text2" w:themeTint="99"/>
        </w:rPr>
        <w:t>T</w:t>
      </w:r>
      <w:r w:rsidR="003C0EBC" w:rsidRPr="006253C3">
        <w:rPr>
          <w:rFonts w:ascii="Arial" w:hAnsi="Arial" w:cs="Arial"/>
          <w:b/>
          <w:bCs/>
          <w:color w:val="548DD4" w:themeColor="text2" w:themeTint="99"/>
        </w:rPr>
        <w:t>hỏa thuận về việc đón trẻ từ trường mầm non</w:t>
      </w:r>
    </w:p>
    <w:p w:rsidR="000A2F75" w:rsidRDefault="000A2F75" w:rsidP="00212B55">
      <w:pPr>
        <w:pStyle w:val="Normlnweb"/>
        <w:spacing w:before="0" w:after="0"/>
        <w:rPr>
          <w:rFonts w:ascii="Arial" w:hAnsi="Arial" w:cs="Arial"/>
          <w:b/>
          <w:bCs/>
          <w:color w:val="548DD4" w:themeColor="text2" w:themeTint="99"/>
        </w:rPr>
      </w:pPr>
    </w:p>
    <w:p w:rsidR="000A2F75" w:rsidRPr="0094336F" w:rsidRDefault="000A2F75" w:rsidP="00212B55">
      <w:pPr>
        <w:pStyle w:val="Normlnweb"/>
        <w:spacing w:before="0" w:after="0"/>
        <w:ind w:left="644"/>
        <w:rPr>
          <w:rFonts w:ascii="Arial" w:hAnsi="Arial" w:cs="Arial"/>
        </w:rPr>
      </w:pPr>
    </w:p>
    <w:p w:rsidR="000A2F75" w:rsidRPr="0094336F" w:rsidRDefault="000A2F75" w:rsidP="00212B55">
      <w:pPr>
        <w:spacing w:after="0" w:line="240" w:lineRule="auto"/>
        <w:rPr>
          <w:rFonts w:ascii="Arial" w:eastAsia="Times New Roman" w:hAnsi="Arial" w:cs="Arial"/>
          <w:sz w:val="24"/>
          <w:szCs w:val="24"/>
        </w:rPr>
      </w:pPr>
      <w:r w:rsidRPr="0094336F">
        <w:rPr>
          <w:rFonts w:ascii="Arial" w:eastAsia="Times New Roman" w:hAnsi="Arial" w:cs="Arial"/>
          <w:color w:val="000000"/>
          <w:sz w:val="24"/>
          <w:szCs w:val="24"/>
        </w:rPr>
        <w:t>Žádáme, aby naše dítě, které navštěvuje třídu:______________</w:t>
      </w:r>
    </w:p>
    <w:p w:rsidR="000A2F75" w:rsidRPr="0094336F" w:rsidRDefault="000A2F75" w:rsidP="00212B55">
      <w:pPr>
        <w:spacing w:after="0" w:line="240" w:lineRule="auto"/>
        <w:rPr>
          <w:rFonts w:ascii="Arial" w:eastAsia="Times New Roman" w:hAnsi="Arial" w:cs="Arial"/>
          <w:sz w:val="24"/>
          <w:szCs w:val="24"/>
        </w:rPr>
      </w:pPr>
      <w:r w:rsidRPr="0094336F">
        <w:rPr>
          <w:rFonts w:ascii="Arial" w:eastAsia="Times New Roman" w:hAnsi="Arial" w:cs="Arial"/>
          <w:color w:val="000000"/>
          <w:sz w:val="24"/>
          <w:szCs w:val="24"/>
        </w:rPr>
        <w:t>Jméno, příjmení dítěte:_______________</w:t>
      </w:r>
    </w:p>
    <w:p w:rsidR="000A2F75" w:rsidRPr="0094336F" w:rsidRDefault="000A2F75" w:rsidP="00212B55">
      <w:pPr>
        <w:spacing w:after="0" w:line="240" w:lineRule="auto"/>
        <w:rPr>
          <w:rFonts w:ascii="Arial" w:eastAsia="Times New Roman" w:hAnsi="Arial" w:cs="Arial"/>
          <w:sz w:val="24"/>
          <w:szCs w:val="24"/>
        </w:rPr>
      </w:pPr>
      <w:r w:rsidRPr="0094336F">
        <w:rPr>
          <w:rFonts w:ascii="Arial" w:eastAsia="Times New Roman" w:hAnsi="Arial" w:cs="Arial"/>
          <w:color w:val="000000"/>
          <w:sz w:val="24"/>
          <w:szCs w:val="24"/>
        </w:rPr>
        <w:t>Datum narození dítěte:_______________</w:t>
      </w:r>
    </w:p>
    <w:p w:rsidR="000A2F75" w:rsidRPr="0094336F" w:rsidRDefault="000A2F75" w:rsidP="00212B55">
      <w:pPr>
        <w:spacing w:after="0" w:line="240" w:lineRule="auto"/>
        <w:rPr>
          <w:rFonts w:ascii="Arial" w:eastAsia="Times New Roman" w:hAnsi="Arial" w:cs="Arial"/>
          <w:sz w:val="24"/>
          <w:szCs w:val="24"/>
        </w:rPr>
      </w:pPr>
      <w:r w:rsidRPr="0094336F">
        <w:rPr>
          <w:rFonts w:ascii="Arial" w:eastAsia="Times New Roman" w:hAnsi="Arial" w:cs="Arial"/>
          <w:color w:val="000000"/>
          <w:sz w:val="24"/>
          <w:szCs w:val="24"/>
        </w:rPr>
        <w:t>bylo ve dnech (dny v týdnu): ______________</w:t>
      </w:r>
      <w:r w:rsidRPr="0094336F">
        <w:rPr>
          <w:rFonts w:ascii="Arial" w:eastAsia="Times New Roman" w:hAnsi="Arial" w:cs="Arial"/>
          <w:color w:val="000000"/>
          <w:sz w:val="24"/>
          <w:szCs w:val="24"/>
        </w:rPr>
        <w:tab/>
      </w:r>
      <w:r w:rsidRPr="0094336F">
        <w:rPr>
          <w:rFonts w:ascii="Arial" w:eastAsia="Times New Roman" w:hAnsi="Arial" w:cs="Arial"/>
          <w:color w:val="000000"/>
          <w:sz w:val="24"/>
          <w:szCs w:val="24"/>
        </w:rPr>
        <w:tab/>
        <w:t>nebo nepravidelně</w:t>
      </w:r>
    </w:p>
    <w:p w:rsidR="000A2F75" w:rsidRPr="0094336F" w:rsidRDefault="000A2F75" w:rsidP="00212B55">
      <w:pPr>
        <w:spacing w:after="0" w:line="240" w:lineRule="auto"/>
        <w:rPr>
          <w:rFonts w:ascii="Arial" w:eastAsia="Times New Roman" w:hAnsi="Arial" w:cs="Arial"/>
          <w:sz w:val="24"/>
          <w:szCs w:val="24"/>
        </w:rPr>
      </w:pPr>
      <w:r w:rsidRPr="0094336F">
        <w:rPr>
          <w:rFonts w:ascii="Arial" w:eastAsia="Times New Roman" w:hAnsi="Arial" w:cs="Arial"/>
          <w:color w:val="000000"/>
          <w:sz w:val="24"/>
          <w:szCs w:val="24"/>
        </w:rPr>
        <w:t>v (hodina vyzvednutí dítěte): ______________</w:t>
      </w:r>
      <w:r w:rsidRPr="0094336F">
        <w:rPr>
          <w:rFonts w:ascii="Arial" w:eastAsia="Times New Roman" w:hAnsi="Arial" w:cs="Arial"/>
          <w:color w:val="000000"/>
          <w:sz w:val="24"/>
          <w:szCs w:val="24"/>
        </w:rPr>
        <w:tab/>
      </w:r>
      <w:r w:rsidRPr="0094336F">
        <w:rPr>
          <w:rFonts w:ascii="Arial" w:eastAsia="Times New Roman" w:hAnsi="Arial" w:cs="Arial"/>
          <w:color w:val="000000"/>
          <w:sz w:val="24"/>
          <w:szCs w:val="24"/>
        </w:rPr>
        <w:tab/>
        <w:t>nebo nepravidelně</w:t>
      </w:r>
    </w:p>
    <w:p w:rsidR="000A2F75" w:rsidRPr="0094336F" w:rsidRDefault="000A2F75" w:rsidP="00212B55">
      <w:pPr>
        <w:spacing w:after="0" w:line="240" w:lineRule="auto"/>
        <w:rPr>
          <w:rFonts w:ascii="Arial" w:eastAsia="Times New Roman" w:hAnsi="Arial" w:cs="Arial"/>
          <w:sz w:val="24"/>
          <w:szCs w:val="24"/>
        </w:rPr>
      </w:pPr>
      <w:r w:rsidRPr="0094336F">
        <w:rPr>
          <w:rFonts w:ascii="Arial" w:eastAsia="Times New Roman" w:hAnsi="Arial" w:cs="Arial"/>
          <w:color w:val="000000"/>
          <w:sz w:val="24"/>
          <w:szCs w:val="24"/>
        </w:rPr>
        <w:t>vydáváno k vyzvednutí (jméno vyzvedávající osoby): _____________________nebo:_________________</w:t>
      </w:r>
    </w:p>
    <w:p w:rsidR="000A2F75" w:rsidRPr="0094336F" w:rsidRDefault="000A2F75" w:rsidP="00212B55">
      <w:pPr>
        <w:spacing w:after="0" w:line="240" w:lineRule="auto"/>
        <w:rPr>
          <w:rFonts w:ascii="Arial" w:eastAsia="Times New Roman" w:hAnsi="Arial" w:cs="Arial"/>
          <w:sz w:val="24"/>
          <w:szCs w:val="24"/>
        </w:rPr>
      </w:pPr>
      <w:r w:rsidRPr="0094336F">
        <w:rPr>
          <w:rFonts w:ascii="Arial" w:eastAsia="Times New Roman" w:hAnsi="Arial" w:cs="Arial"/>
          <w:color w:val="000000"/>
          <w:sz w:val="24"/>
          <w:szCs w:val="24"/>
        </w:rPr>
        <w:t xml:space="preserve">na kterou/které přenášíme jako rodiče tuto povinnost ve smyslu ustanovení § 9 a § 22 Občanského zákoníku. Výslovně prohlašujeme, </w:t>
      </w:r>
      <w:r w:rsidRPr="0094336F">
        <w:rPr>
          <w:rFonts w:ascii="Arial" w:eastAsia="Times New Roman" w:hAnsi="Arial" w:cs="Arial"/>
          <w:b/>
          <w:bCs/>
          <w:color w:val="000000"/>
          <w:sz w:val="24"/>
          <w:szCs w:val="24"/>
        </w:rPr>
        <w:t>že přebíráme veškerou zodpovědnost</w:t>
      </w:r>
      <w:r w:rsidRPr="0094336F">
        <w:rPr>
          <w:rFonts w:ascii="Arial" w:eastAsia="Times New Roman" w:hAnsi="Arial" w:cs="Arial"/>
          <w:color w:val="000000"/>
          <w:sz w:val="24"/>
          <w:szCs w:val="24"/>
        </w:rPr>
        <w:t>, která souvisí s tímto zastupováním.</w:t>
      </w:r>
    </w:p>
    <w:p w:rsidR="000A2F75" w:rsidRPr="0094336F" w:rsidRDefault="000A2F75" w:rsidP="00212B55">
      <w:pPr>
        <w:spacing w:after="0" w:line="240" w:lineRule="auto"/>
        <w:rPr>
          <w:rFonts w:ascii="Arial" w:eastAsia="Times New Roman" w:hAnsi="Arial" w:cs="Arial"/>
          <w:sz w:val="24"/>
          <w:szCs w:val="24"/>
        </w:rPr>
      </w:pPr>
      <w:r w:rsidRPr="0094336F">
        <w:rPr>
          <w:rFonts w:ascii="Arial" w:eastAsia="Times New Roman" w:hAnsi="Arial" w:cs="Arial"/>
          <w:color w:val="000000"/>
          <w:sz w:val="24"/>
          <w:szCs w:val="24"/>
        </w:rPr>
        <w:t>§ 9 Občanského zákoníku – obsahuje informace o občansko-právní způsobilosti (nezletilí mají způsobilost jen k takovým právním úkonům, které jsou svou povahou přiměřené rozumové a mravní vyspělosti odpovídající jejich věku)</w:t>
      </w:r>
    </w:p>
    <w:p w:rsidR="000A2F75" w:rsidRPr="0094336F" w:rsidRDefault="000A2F75" w:rsidP="00212B55">
      <w:pPr>
        <w:spacing w:after="0" w:line="240" w:lineRule="auto"/>
        <w:rPr>
          <w:rFonts w:ascii="Arial" w:eastAsia="Times New Roman" w:hAnsi="Arial" w:cs="Arial"/>
          <w:sz w:val="24"/>
          <w:szCs w:val="24"/>
        </w:rPr>
      </w:pPr>
      <w:r w:rsidRPr="0094336F">
        <w:rPr>
          <w:rFonts w:ascii="Arial" w:eastAsia="Times New Roman" w:hAnsi="Arial" w:cs="Arial"/>
          <w:color w:val="000000"/>
          <w:sz w:val="24"/>
          <w:szCs w:val="24"/>
        </w:rPr>
        <w:t>§ 22 Občanského zákoníku – obsahuje informace o zastoupení</w:t>
      </w:r>
    </w:p>
    <w:p w:rsidR="000A2F75" w:rsidRPr="0094336F" w:rsidRDefault="000A2F75" w:rsidP="00212B55">
      <w:pPr>
        <w:spacing w:after="0" w:line="240" w:lineRule="auto"/>
        <w:rPr>
          <w:rFonts w:ascii="Arial" w:eastAsia="Times New Roman" w:hAnsi="Arial" w:cs="Arial"/>
          <w:sz w:val="24"/>
          <w:szCs w:val="24"/>
        </w:rPr>
      </w:pPr>
      <w:r w:rsidRPr="0094336F">
        <w:rPr>
          <w:rFonts w:ascii="Arial" w:eastAsia="Times New Roman" w:hAnsi="Arial" w:cs="Arial"/>
          <w:color w:val="000000"/>
          <w:sz w:val="24"/>
          <w:szCs w:val="24"/>
        </w:rPr>
        <w:t>V Praze dne:                                                </w:t>
      </w:r>
      <w:r w:rsidRPr="0094336F">
        <w:rPr>
          <w:rFonts w:ascii="Arial" w:eastAsia="Times New Roman" w:hAnsi="Arial" w:cs="Arial"/>
          <w:color w:val="000000"/>
          <w:sz w:val="24"/>
          <w:szCs w:val="24"/>
        </w:rPr>
        <w:tab/>
      </w:r>
    </w:p>
    <w:p w:rsidR="000A2F75" w:rsidRPr="0094336F" w:rsidRDefault="000A2F75" w:rsidP="00212B55">
      <w:pPr>
        <w:spacing w:after="0" w:line="240" w:lineRule="auto"/>
        <w:rPr>
          <w:rFonts w:ascii="Arial" w:eastAsia="Times New Roman" w:hAnsi="Arial" w:cs="Arial"/>
          <w:sz w:val="24"/>
          <w:szCs w:val="24"/>
        </w:rPr>
      </w:pPr>
      <w:r w:rsidRPr="0094336F">
        <w:rPr>
          <w:rFonts w:ascii="Arial" w:eastAsia="Times New Roman" w:hAnsi="Arial" w:cs="Arial"/>
          <w:sz w:val="24"/>
          <w:szCs w:val="24"/>
        </w:rPr>
        <w:br/>
      </w:r>
    </w:p>
    <w:p w:rsidR="000A2F75" w:rsidRPr="0094336F" w:rsidRDefault="000A2F75" w:rsidP="00212B55">
      <w:pPr>
        <w:spacing w:after="0" w:line="240" w:lineRule="auto"/>
        <w:rPr>
          <w:rFonts w:ascii="Arial" w:eastAsia="Times New Roman" w:hAnsi="Arial" w:cs="Arial"/>
          <w:sz w:val="24"/>
          <w:szCs w:val="24"/>
        </w:rPr>
      </w:pPr>
      <w:r w:rsidRPr="0094336F">
        <w:rPr>
          <w:rFonts w:ascii="Arial" w:eastAsia="Times New Roman" w:hAnsi="Arial" w:cs="Arial"/>
          <w:color w:val="000000"/>
          <w:sz w:val="24"/>
          <w:szCs w:val="24"/>
        </w:rPr>
        <w:t>Jméno, příjmení zákonných zástupců dítěte:</w:t>
      </w:r>
    </w:p>
    <w:p w:rsidR="000A2F75" w:rsidRPr="0094336F" w:rsidRDefault="000A2F75" w:rsidP="00212B55">
      <w:pPr>
        <w:spacing w:after="0" w:line="240" w:lineRule="auto"/>
        <w:rPr>
          <w:rFonts w:ascii="Arial" w:eastAsia="Times New Roman" w:hAnsi="Arial" w:cs="Arial"/>
          <w:sz w:val="24"/>
          <w:szCs w:val="24"/>
        </w:rPr>
      </w:pPr>
    </w:p>
    <w:p w:rsidR="000A2F75" w:rsidRPr="0094336F" w:rsidRDefault="000A2F75" w:rsidP="00212B55">
      <w:pPr>
        <w:spacing w:after="0" w:line="240" w:lineRule="auto"/>
        <w:rPr>
          <w:rFonts w:ascii="Arial" w:eastAsia="Times New Roman" w:hAnsi="Arial" w:cs="Arial"/>
          <w:sz w:val="24"/>
          <w:szCs w:val="24"/>
        </w:rPr>
      </w:pPr>
      <w:r w:rsidRPr="0094336F">
        <w:rPr>
          <w:rFonts w:ascii="Arial" w:eastAsia="Times New Roman" w:hAnsi="Arial" w:cs="Arial"/>
          <w:color w:val="000000"/>
          <w:sz w:val="24"/>
          <w:szCs w:val="24"/>
        </w:rPr>
        <w:t>______________________</w:t>
      </w:r>
    </w:p>
    <w:p w:rsidR="000A2F75" w:rsidRPr="0094336F" w:rsidRDefault="000A2F75" w:rsidP="00212B55">
      <w:pPr>
        <w:spacing w:after="0" w:line="240" w:lineRule="auto"/>
        <w:rPr>
          <w:rFonts w:ascii="Arial" w:eastAsia="Times New Roman" w:hAnsi="Arial" w:cs="Arial"/>
          <w:sz w:val="24"/>
          <w:szCs w:val="24"/>
        </w:rPr>
      </w:pPr>
      <w:r w:rsidRPr="0094336F">
        <w:rPr>
          <w:rFonts w:ascii="Arial" w:eastAsia="Times New Roman" w:hAnsi="Arial" w:cs="Arial"/>
          <w:sz w:val="24"/>
          <w:szCs w:val="24"/>
        </w:rPr>
        <w:br/>
      </w:r>
      <w:r w:rsidRPr="0094336F">
        <w:rPr>
          <w:rFonts w:ascii="Arial" w:eastAsia="Times New Roman" w:hAnsi="Arial" w:cs="Arial"/>
          <w:sz w:val="24"/>
          <w:szCs w:val="24"/>
        </w:rPr>
        <w:br/>
      </w:r>
    </w:p>
    <w:p w:rsidR="000A2F75" w:rsidRPr="0094336F" w:rsidRDefault="000A2F75" w:rsidP="00212B55">
      <w:pPr>
        <w:spacing w:after="0" w:line="240" w:lineRule="auto"/>
        <w:rPr>
          <w:rFonts w:ascii="Arial" w:eastAsia="Times New Roman" w:hAnsi="Arial" w:cs="Arial"/>
          <w:sz w:val="24"/>
          <w:szCs w:val="24"/>
        </w:rPr>
      </w:pPr>
      <w:r w:rsidRPr="0094336F">
        <w:rPr>
          <w:rFonts w:ascii="Arial" w:eastAsia="Times New Roman" w:hAnsi="Arial" w:cs="Arial"/>
          <w:color w:val="000000"/>
          <w:sz w:val="24"/>
          <w:szCs w:val="24"/>
        </w:rPr>
        <w:t>Podpisy zákonných zástupců dítěte:</w:t>
      </w:r>
    </w:p>
    <w:p w:rsidR="000A2F75" w:rsidRPr="0094336F" w:rsidRDefault="000A2F75" w:rsidP="00212B55">
      <w:pPr>
        <w:spacing w:after="0" w:line="240" w:lineRule="auto"/>
        <w:rPr>
          <w:rFonts w:ascii="Arial" w:eastAsia="Times New Roman" w:hAnsi="Arial" w:cs="Arial"/>
          <w:sz w:val="24"/>
          <w:szCs w:val="24"/>
        </w:rPr>
      </w:pPr>
    </w:p>
    <w:p w:rsidR="000A2F75" w:rsidRPr="0094336F" w:rsidRDefault="000A2F75" w:rsidP="00212B55">
      <w:pPr>
        <w:spacing w:after="0" w:line="240" w:lineRule="auto"/>
        <w:rPr>
          <w:rFonts w:ascii="Arial" w:eastAsia="Times New Roman" w:hAnsi="Arial" w:cs="Arial"/>
          <w:sz w:val="24"/>
          <w:szCs w:val="24"/>
        </w:rPr>
      </w:pPr>
      <w:r w:rsidRPr="0094336F">
        <w:rPr>
          <w:rFonts w:ascii="Arial" w:eastAsia="Times New Roman" w:hAnsi="Arial" w:cs="Arial"/>
          <w:color w:val="000000"/>
          <w:sz w:val="24"/>
          <w:szCs w:val="24"/>
        </w:rPr>
        <w:t>_________________________________</w:t>
      </w:r>
    </w:p>
    <w:p w:rsidR="000A2F75" w:rsidRPr="006253C3" w:rsidRDefault="000A2F75" w:rsidP="00212B55">
      <w:pPr>
        <w:pStyle w:val="Normlnweb"/>
        <w:spacing w:before="0" w:after="0"/>
        <w:rPr>
          <w:rFonts w:ascii="Arial" w:hAnsi="Arial" w:cs="Arial"/>
          <w:color w:val="548DD4" w:themeColor="text2" w:themeTint="99"/>
        </w:rPr>
      </w:pPr>
    </w:p>
    <w:p w:rsidR="00832A46" w:rsidRDefault="00832A46" w:rsidP="00212B55">
      <w:pPr>
        <w:pStyle w:val="Normlnweb"/>
        <w:ind w:left="644"/>
        <w:rPr>
          <w:rFonts w:ascii="Arial" w:hAnsi="Arial" w:cs="Arial"/>
          <w:color w:val="548DD4" w:themeColor="text2" w:themeTint="99"/>
        </w:rPr>
      </w:pPr>
    </w:p>
    <w:p w:rsidR="00704547" w:rsidRPr="006253C3" w:rsidRDefault="00704547" w:rsidP="00212B55">
      <w:pPr>
        <w:pStyle w:val="Normlnweb"/>
        <w:ind w:left="644"/>
        <w:rPr>
          <w:rFonts w:ascii="Arial" w:hAnsi="Arial" w:cs="Arial"/>
          <w:color w:val="548DD4" w:themeColor="text2" w:themeTint="99"/>
        </w:rPr>
      </w:pPr>
    </w:p>
    <w:p w:rsidR="00832A46" w:rsidRPr="006253C3" w:rsidRDefault="003C0EBC" w:rsidP="00212B55">
      <w:pPr>
        <w:pStyle w:val="DefaultText"/>
        <w:spacing w:after="0" w:line="240" w:lineRule="auto"/>
        <w:rPr>
          <w:rFonts w:ascii="Arial" w:eastAsia="Times New Roman" w:hAnsi="Arial" w:cs="Arial"/>
          <w:color w:val="548DD4" w:themeColor="text2" w:themeTint="99"/>
          <w:sz w:val="24"/>
          <w:szCs w:val="24"/>
        </w:rPr>
      </w:pPr>
      <w:r w:rsidRPr="006253C3">
        <w:rPr>
          <w:rFonts w:ascii="Arial" w:eastAsia="Times New Roman" w:hAnsi="Arial" w:cs="Arial"/>
          <w:color w:val="548DD4" w:themeColor="text2" w:themeTint="99"/>
          <w:sz w:val="24"/>
          <w:szCs w:val="24"/>
        </w:rPr>
        <w:lastRenderedPageBreak/>
        <w:t>Chúng tôi yêu cầu, để con của chúng tôi, đang học lớp: ______________</w:t>
      </w:r>
    </w:p>
    <w:p w:rsidR="00832A46" w:rsidRPr="006253C3" w:rsidRDefault="003C0EBC" w:rsidP="00212B55">
      <w:pPr>
        <w:pStyle w:val="DefaultText"/>
        <w:spacing w:after="0" w:line="240" w:lineRule="auto"/>
        <w:rPr>
          <w:rFonts w:ascii="Arial" w:eastAsia="Times New Roman" w:hAnsi="Arial" w:cs="Arial"/>
          <w:color w:val="548DD4" w:themeColor="text2" w:themeTint="99"/>
          <w:sz w:val="24"/>
          <w:szCs w:val="24"/>
        </w:rPr>
      </w:pPr>
      <w:r w:rsidRPr="006253C3">
        <w:rPr>
          <w:rFonts w:ascii="Arial" w:eastAsia="Times New Roman" w:hAnsi="Arial" w:cs="Arial"/>
          <w:color w:val="548DD4" w:themeColor="text2" w:themeTint="99"/>
          <w:sz w:val="24"/>
          <w:szCs w:val="24"/>
        </w:rPr>
        <w:t>Tên, họ trẻ:_______________</w:t>
      </w:r>
    </w:p>
    <w:p w:rsidR="00832A46" w:rsidRPr="006253C3" w:rsidRDefault="003C0EBC" w:rsidP="00212B55">
      <w:pPr>
        <w:pStyle w:val="DefaultText"/>
        <w:spacing w:after="0" w:line="240" w:lineRule="auto"/>
        <w:rPr>
          <w:rFonts w:ascii="Arial" w:eastAsia="Times New Roman" w:hAnsi="Arial" w:cs="Arial"/>
          <w:color w:val="548DD4" w:themeColor="text2" w:themeTint="99"/>
          <w:sz w:val="24"/>
          <w:szCs w:val="24"/>
        </w:rPr>
      </w:pPr>
      <w:r w:rsidRPr="006253C3">
        <w:rPr>
          <w:rFonts w:ascii="Arial" w:eastAsia="Times New Roman" w:hAnsi="Arial" w:cs="Arial"/>
          <w:color w:val="548DD4" w:themeColor="text2" w:themeTint="99"/>
          <w:sz w:val="24"/>
          <w:szCs w:val="24"/>
        </w:rPr>
        <w:t>Ngày tháng năm sinh của trẻ:_______________</w:t>
      </w:r>
    </w:p>
    <w:p w:rsidR="00832A46" w:rsidRPr="006253C3" w:rsidRDefault="003C0EBC" w:rsidP="00212B55">
      <w:pPr>
        <w:pStyle w:val="DefaultText"/>
        <w:spacing w:after="0" w:line="240" w:lineRule="auto"/>
        <w:rPr>
          <w:rFonts w:ascii="Arial" w:eastAsia="Times New Roman" w:hAnsi="Arial" w:cs="Arial"/>
          <w:color w:val="548DD4" w:themeColor="text2" w:themeTint="99"/>
          <w:sz w:val="24"/>
          <w:szCs w:val="24"/>
        </w:rPr>
      </w:pPr>
      <w:r w:rsidRPr="006253C3">
        <w:rPr>
          <w:rFonts w:ascii="Arial" w:eastAsia="Times New Roman" w:hAnsi="Arial" w:cs="Arial"/>
          <w:color w:val="548DD4" w:themeColor="text2" w:themeTint="99"/>
          <w:sz w:val="24"/>
          <w:szCs w:val="24"/>
        </w:rPr>
        <w:t>trong những ngày (ngày trong tuần): ______________</w:t>
      </w:r>
      <w:r w:rsidRPr="006253C3">
        <w:rPr>
          <w:rFonts w:ascii="Arial" w:eastAsia="Times New Roman" w:hAnsi="Arial" w:cs="Arial"/>
          <w:color w:val="548DD4" w:themeColor="text2" w:themeTint="99"/>
          <w:sz w:val="24"/>
          <w:szCs w:val="24"/>
        </w:rPr>
        <w:tab/>
      </w:r>
      <w:r w:rsidRPr="006253C3">
        <w:rPr>
          <w:rFonts w:ascii="Arial" w:eastAsia="Times New Roman" w:hAnsi="Arial" w:cs="Arial"/>
          <w:color w:val="548DD4" w:themeColor="text2" w:themeTint="99"/>
          <w:sz w:val="24"/>
          <w:szCs w:val="24"/>
        </w:rPr>
        <w:tab/>
        <w:t>hoặc không cố địng</w:t>
      </w:r>
    </w:p>
    <w:p w:rsidR="00832A46" w:rsidRPr="006253C3" w:rsidRDefault="003C0EBC" w:rsidP="00212B55">
      <w:pPr>
        <w:pStyle w:val="DefaultText"/>
        <w:spacing w:after="0" w:line="240" w:lineRule="auto"/>
        <w:rPr>
          <w:rFonts w:ascii="Arial" w:eastAsia="Times New Roman" w:hAnsi="Arial" w:cs="Arial"/>
          <w:color w:val="548DD4" w:themeColor="text2" w:themeTint="99"/>
          <w:sz w:val="24"/>
          <w:szCs w:val="24"/>
        </w:rPr>
      </w:pPr>
      <w:r w:rsidRPr="006253C3">
        <w:rPr>
          <w:rFonts w:ascii="Arial" w:eastAsia="Times New Roman" w:hAnsi="Arial" w:cs="Arial"/>
          <w:color w:val="548DD4" w:themeColor="text2" w:themeTint="99"/>
          <w:sz w:val="24"/>
          <w:szCs w:val="24"/>
        </w:rPr>
        <w:t>vào lúc (giờ đón trẻ): ______________</w:t>
      </w:r>
      <w:r w:rsidRPr="006253C3">
        <w:rPr>
          <w:rFonts w:ascii="Arial" w:eastAsia="Times New Roman" w:hAnsi="Arial" w:cs="Arial"/>
          <w:color w:val="548DD4" w:themeColor="text2" w:themeTint="99"/>
          <w:sz w:val="24"/>
          <w:szCs w:val="24"/>
        </w:rPr>
        <w:tab/>
      </w:r>
      <w:r w:rsidRPr="006253C3">
        <w:rPr>
          <w:rFonts w:ascii="Arial" w:eastAsia="Times New Roman" w:hAnsi="Arial" w:cs="Arial"/>
          <w:color w:val="548DD4" w:themeColor="text2" w:themeTint="99"/>
          <w:sz w:val="24"/>
          <w:szCs w:val="24"/>
        </w:rPr>
        <w:tab/>
        <w:t>hoặc không cố địng</w:t>
      </w:r>
    </w:p>
    <w:p w:rsidR="00832A46" w:rsidRPr="006253C3" w:rsidRDefault="003C0EBC" w:rsidP="00212B55">
      <w:pPr>
        <w:pStyle w:val="DefaultText"/>
        <w:spacing w:after="0" w:line="240" w:lineRule="auto"/>
        <w:rPr>
          <w:rFonts w:ascii="Arial" w:eastAsia="Times New Roman" w:hAnsi="Arial" w:cs="Arial"/>
          <w:color w:val="548DD4" w:themeColor="text2" w:themeTint="99"/>
          <w:sz w:val="24"/>
          <w:szCs w:val="24"/>
        </w:rPr>
      </w:pPr>
      <w:r w:rsidRPr="006253C3">
        <w:rPr>
          <w:rFonts w:ascii="Arial" w:eastAsia="Times New Roman" w:hAnsi="Arial" w:cs="Arial"/>
          <w:color w:val="548DD4" w:themeColor="text2" w:themeTint="99"/>
          <w:sz w:val="24"/>
          <w:szCs w:val="24"/>
        </w:rPr>
        <w:t xml:space="preserve">có thể được dón </w:t>
      </w:r>
      <w:proofErr w:type="gramStart"/>
      <w:r w:rsidRPr="006253C3">
        <w:rPr>
          <w:rFonts w:ascii="Arial" w:eastAsia="Times New Roman" w:hAnsi="Arial" w:cs="Arial"/>
          <w:color w:val="548DD4" w:themeColor="text2" w:themeTint="99"/>
          <w:sz w:val="24"/>
          <w:szCs w:val="24"/>
        </w:rPr>
        <w:t>do  (tên</w:t>
      </w:r>
      <w:proofErr w:type="gramEnd"/>
      <w:r w:rsidRPr="006253C3">
        <w:rPr>
          <w:rFonts w:ascii="Arial" w:eastAsia="Times New Roman" w:hAnsi="Arial" w:cs="Arial"/>
          <w:color w:val="548DD4" w:themeColor="text2" w:themeTint="99"/>
          <w:sz w:val="24"/>
          <w:szCs w:val="24"/>
        </w:rPr>
        <w:t xml:space="preserve"> người đón trẻ): _____________________hay:_________________</w:t>
      </w:r>
    </w:p>
    <w:p w:rsidR="00832A46" w:rsidRPr="006253C3" w:rsidRDefault="003C0EBC" w:rsidP="00212B55">
      <w:pPr>
        <w:pStyle w:val="DefaultText"/>
        <w:spacing w:after="0" w:line="240" w:lineRule="auto"/>
        <w:rPr>
          <w:rFonts w:ascii="Arial" w:hAnsi="Arial" w:cs="Arial"/>
          <w:color w:val="548DD4" w:themeColor="text2" w:themeTint="99"/>
          <w:sz w:val="24"/>
          <w:szCs w:val="24"/>
        </w:rPr>
      </w:pPr>
      <w:r w:rsidRPr="006253C3">
        <w:rPr>
          <w:rFonts w:ascii="Arial" w:eastAsia="Times New Roman" w:hAnsi="Arial" w:cs="Arial"/>
          <w:color w:val="548DD4" w:themeColor="text2" w:themeTint="99"/>
          <w:sz w:val="24"/>
          <w:szCs w:val="24"/>
        </w:rPr>
        <w:t xml:space="preserve">mà chúng tôi là phụ huynh chuyển nghĩa vụ theo điều luật số 9 và số 22 Bộ luật Dân sự. Chúng tôi khẳng định tuyên bố rằng, </w:t>
      </w:r>
      <w:r w:rsidRPr="006253C3">
        <w:rPr>
          <w:rFonts w:ascii="Arial" w:eastAsia="Times New Roman" w:hAnsi="Arial" w:cs="Arial"/>
          <w:b/>
          <w:bCs/>
          <w:color w:val="548DD4" w:themeColor="text2" w:themeTint="99"/>
          <w:sz w:val="24"/>
          <w:szCs w:val="24"/>
        </w:rPr>
        <w:t>chúng tôi sẽ chịu các trách nhiệm</w:t>
      </w:r>
      <w:r w:rsidRPr="006253C3">
        <w:rPr>
          <w:rFonts w:ascii="Arial" w:eastAsia="Times New Roman" w:hAnsi="Arial" w:cs="Arial"/>
          <w:color w:val="548DD4" w:themeColor="text2" w:themeTint="99"/>
          <w:sz w:val="24"/>
          <w:szCs w:val="24"/>
        </w:rPr>
        <w:t xml:space="preserve"> liên quan qua việc đại diện này.</w:t>
      </w:r>
    </w:p>
    <w:p w:rsidR="00832A46" w:rsidRPr="006253C3" w:rsidRDefault="003C0EBC" w:rsidP="00212B55">
      <w:pPr>
        <w:pStyle w:val="DefaultText"/>
        <w:spacing w:after="0" w:line="240" w:lineRule="auto"/>
        <w:rPr>
          <w:rFonts w:ascii="Arial" w:eastAsia="Times New Roman" w:hAnsi="Arial" w:cs="Arial"/>
          <w:color w:val="548DD4" w:themeColor="text2" w:themeTint="99"/>
          <w:sz w:val="24"/>
          <w:szCs w:val="24"/>
        </w:rPr>
      </w:pPr>
      <w:r w:rsidRPr="006253C3">
        <w:rPr>
          <w:rFonts w:ascii="Arial" w:eastAsia="Times New Roman" w:hAnsi="Arial" w:cs="Arial"/>
          <w:color w:val="548DD4" w:themeColor="text2" w:themeTint="99"/>
          <w:sz w:val="24"/>
          <w:szCs w:val="24"/>
        </w:rPr>
        <w:t>Điều luật số 9 Bộ luật Dân sự – chứa thông tin về khả năng dân sự – phảp lý (trẻ chưa đủ tuổi thành niên chỉ được làm những hành vi tương đương với trí thức và đạo đức theo lứa tổi của chúng)</w:t>
      </w:r>
    </w:p>
    <w:p w:rsidR="00832A46" w:rsidRPr="006253C3" w:rsidRDefault="003C0EBC" w:rsidP="00212B55">
      <w:pPr>
        <w:pStyle w:val="DefaultText"/>
        <w:spacing w:after="0" w:line="240" w:lineRule="auto"/>
        <w:rPr>
          <w:rFonts w:ascii="Arial" w:eastAsia="Times New Roman" w:hAnsi="Arial" w:cs="Arial"/>
          <w:color w:val="548DD4" w:themeColor="text2" w:themeTint="99"/>
          <w:sz w:val="24"/>
          <w:szCs w:val="24"/>
        </w:rPr>
      </w:pPr>
      <w:r w:rsidRPr="006253C3">
        <w:rPr>
          <w:rFonts w:ascii="Arial" w:eastAsia="Times New Roman" w:hAnsi="Arial" w:cs="Arial"/>
          <w:color w:val="548DD4" w:themeColor="text2" w:themeTint="99"/>
          <w:sz w:val="24"/>
          <w:szCs w:val="24"/>
        </w:rPr>
        <w:t>Điều luật số 22 Bộ luật Dân sự – chứa thông tin về đại diện người khác</w:t>
      </w:r>
    </w:p>
    <w:p w:rsidR="00832A46" w:rsidRPr="006253C3" w:rsidRDefault="003C0EBC" w:rsidP="00212B55">
      <w:pPr>
        <w:pStyle w:val="DefaultText"/>
        <w:spacing w:after="0" w:line="240" w:lineRule="auto"/>
        <w:rPr>
          <w:rFonts w:ascii="Arial" w:eastAsia="Times New Roman" w:hAnsi="Arial" w:cs="Arial"/>
          <w:color w:val="548DD4" w:themeColor="text2" w:themeTint="99"/>
          <w:sz w:val="24"/>
          <w:szCs w:val="24"/>
        </w:rPr>
      </w:pPr>
      <w:r w:rsidRPr="006253C3">
        <w:rPr>
          <w:rFonts w:ascii="Arial" w:eastAsia="Times New Roman" w:hAnsi="Arial" w:cs="Arial"/>
          <w:color w:val="548DD4" w:themeColor="text2" w:themeTint="99"/>
          <w:sz w:val="24"/>
          <w:szCs w:val="24"/>
        </w:rPr>
        <w:t>Tại Praha ngày:                                                </w:t>
      </w:r>
      <w:r w:rsidRPr="006253C3">
        <w:rPr>
          <w:rFonts w:ascii="Arial" w:eastAsia="Times New Roman" w:hAnsi="Arial" w:cs="Arial"/>
          <w:color w:val="548DD4" w:themeColor="text2" w:themeTint="99"/>
          <w:sz w:val="24"/>
          <w:szCs w:val="24"/>
        </w:rPr>
        <w:tab/>
      </w:r>
    </w:p>
    <w:p w:rsidR="00832A46" w:rsidRPr="006253C3" w:rsidRDefault="003C0EBC" w:rsidP="00212B55">
      <w:pPr>
        <w:pStyle w:val="DefaultText"/>
        <w:spacing w:after="0" w:line="240" w:lineRule="auto"/>
        <w:rPr>
          <w:rFonts w:ascii="Arial" w:eastAsia="Times New Roman" w:hAnsi="Arial" w:cs="Arial"/>
          <w:color w:val="548DD4" w:themeColor="text2" w:themeTint="99"/>
          <w:sz w:val="24"/>
          <w:szCs w:val="24"/>
        </w:rPr>
      </w:pPr>
      <w:r w:rsidRPr="006253C3">
        <w:rPr>
          <w:rFonts w:ascii="Arial" w:eastAsia="Times New Roman" w:hAnsi="Arial" w:cs="Arial"/>
          <w:color w:val="548DD4" w:themeColor="text2" w:themeTint="99"/>
          <w:sz w:val="24"/>
          <w:szCs w:val="24"/>
        </w:rPr>
        <w:br/>
      </w:r>
    </w:p>
    <w:p w:rsidR="00832A46" w:rsidRPr="006253C3" w:rsidRDefault="003C0EBC" w:rsidP="00212B55">
      <w:pPr>
        <w:pStyle w:val="DefaultText"/>
        <w:spacing w:after="0" w:line="240" w:lineRule="auto"/>
        <w:rPr>
          <w:rFonts w:ascii="Arial" w:hAnsi="Arial" w:cs="Arial"/>
          <w:color w:val="548DD4" w:themeColor="text2" w:themeTint="99"/>
          <w:sz w:val="24"/>
          <w:szCs w:val="24"/>
        </w:rPr>
      </w:pPr>
      <w:r w:rsidRPr="006253C3">
        <w:rPr>
          <w:rFonts w:ascii="Arial" w:eastAsia="Times New Roman" w:hAnsi="Arial" w:cs="Arial"/>
          <w:color w:val="548DD4" w:themeColor="text2" w:themeTint="99"/>
          <w:sz w:val="24"/>
          <w:szCs w:val="24"/>
        </w:rPr>
        <w:t>Tên. Họ người đai diện pháp lý của trẻ:</w:t>
      </w:r>
    </w:p>
    <w:p w:rsidR="00832A46" w:rsidRPr="006253C3" w:rsidRDefault="003C0EBC" w:rsidP="00212B55">
      <w:pPr>
        <w:pStyle w:val="DefaultText"/>
        <w:spacing w:after="0" w:line="240" w:lineRule="auto"/>
        <w:rPr>
          <w:rFonts w:ascii="Arial" w:eastAsia="Times New Roman" w:hAnsi="Arial" w:cs="Arial"/>
          <w:color w:val="548DD4" w:themeColor="text2" w:themeTint="99"/>
          <w:sz w:val="24"/>
          <w:szCs w:val="24"/>
        </w:rPr>
      </w:pPr>
      <w:r w:rsidRPr="006253C3">
        <w:rPr>
          <w:rFonts w:ascii="Arial" w:eastAsia="Times New Roman" w:hAnsi="Arial" w:cs="Arial"/>
          <w:color w:val="548DD4" w:themeColor="text2" w:themeTint="99"/>
          <w:sz w:val="24"/>
          <w:szCs w:val="24"/>
        </w:rPr>
        <w:t>______________________</w:t>
      </w:r>
    </w:p>
    <w:p w:rsidR="00832A46" w:rsidRPr="006253C3" w:rsidRDefault="003C0EBC" w:rsidP="00212B55">
      <w:pPr>
        <w:pStyle w:val="DefaultText"/>
        <w:spacing w:after="0" w:line="240" w:lineRule="auto"/>
        <w:rPr>
          <w:rFonts w:ascii="Arial" w:eastAsia="Times New Roman" w:hAnsi="Arial" w:cs="Arial"/>
          <w:color w:val="548DD4" w:themeColor="text2" w:themeTint="99"/>
          <w:sz w:val="24"/>
          <w:szCs w:val="24"/>
        </w:rPr>
      </w:pPr>
      <w:r w:rsidRPr="006253C3">
        <w:rPr>
          <w:rFonts w:ascii="Arial" w:eastAsia="Times New Roman" w:hAnsi="Arial" w:cs="Arial"/>
          <w:color w:val="548DD4" w:themeColor="text2" w:themeTint="99"/>
          <w:sz w:val="24"/>
          <w:szCs w:val="24"/>
        </w:rPr>
        <w:br/>
      </w:r>
      <w:r w:rsidRPr="006253C3">
        <w:rPr>
          <w:rFonts w:ascii="Arial" w:eastAsia="Times New Roman" w:hAnsi="Arial" w:cs="Arial"/>
          <w:color w:val="548DD4" w:themeColor="text2" w:themeTint="99"/>
          <w:sz w:val="24"/>
          <w:szCs w:val="24"/>
        </w:rPr>
        <w:br/>
      </w:r>
    </w:p>
    <w:p w:rsidR="00832A46" w:rsidRPr="006253C3" w:rsidRDefault="003C0EBC" w:rsidP="00212B55">
      <w:pPr>
        <w:pStyle w:val="DefaultText"/>
        <w:spacing w:after="0" w:line="240" w:lineRule="auto"/>
        <w:rPr>
          <w:rFonts w:ascii="Arial" w:hAnsi="Arial" w:cs="Arial"/>
          <w:color w:val="548DD4" w:themeColor="text2" w:themeTint="99"/>
          <w:sz w:val="24"/>
          <w:szCs w:val="24"/>
        </w:rPr>
      </w:pPr>
      <w:r w:rsidRPr="006253C3">
        <w:rPr>
          <w:rFonts w:ascii="Arial" w:eastAsia="Times New Roman" w:hAnsi="Arial" w:cs="Arial"/>
          <w:color w:val="548DD4" w:themeColor="text2" w:themeTint="99"/>
          <w:sz w:val="24"/>
          <w:szCs w:val="24"/>
        </w:rPr>
        <w:t>Chữ ký những người đại diện pháp lý của trẻ:</w:t>
      </w:r>
    </w:p>
    <w:p w:rsidR="00832A46" w:rsidRPr="006253C3" w:rsidRDefault="00832A46" w:rsidP="00212B55">
      <w:pPr>
        <w:pStyle w:val="DefaultText"/>
        <w:spacing w:after="0" w:line="240" w:lineRule="auto"/>
        <w:rPr>
          <w:rFonts w:ascii="Arial" w:eastAsia="Times New Roman" w:hAnsi="Arial" w:cs="Arial"/>
          <w:color w:val="548DD4" w:themeColor="text2" w:themeTint="99"/>
          <w:sz w:val="24"/>
          <w:szCs w:val="24"/>
        </w:rPr>
      </w:pPr>
    </w:p>
    <w:p w:rsidR="00832A46" w:rsidRPr="006253C3" w:rsidRDefault="003C0EBC" w:rsidP="00212B55">
      <w:pPr>
        <w:pStyle w:val="DefaultText"/>
        <w:spacing w:after="0" w:line="240" w:lineRule="auto"/>
        <w:rPr>
          <w:rFonts w:ascii="Arial" w:eastAsia="Times New Roman" w:hAnsi="Arial" w:cs="Arial"/>
          <w:color w:val="548DD4" w:themeColor="text2" w:themeTint="99"/>
          <w:sz w:val="24"/>
          <w:szCs w:val="24"/>
        </w:rPr>
      </w:pPr>
      <w:r w:rsidRPr="006253C3">
        <w:rPr>
          <w:rFonts w:ascii="Arial" w:eastAsia="Times New Roman" w:hAnsi="Arial" w:cs="Arial"/>
          <w:color w:val="548DD4" w:themeColor="text2" w:themeTint="99"/>
          <w:sz w:val="24"/>
          <w:szCs w:val="24"/>
        </w:rPr>
        <w:t>_________________________________</w:t>
      </w:r>
    </w:p>
    <w:p w:rsidR="00832A46" w:rsidRPr="006253C3" w:rsidRDefault="00832A46" w:rsidP="00212B55">
      <w:pPr>
        <w:pStyle w:val="DefaultText"/>
        <w:spacing w:line="240" w:lineRule="auto"/>
        <w:rPr>
          <w:rFonts w:ascii="Arial" w:hAnsi="Arial" w:cs="Arial"/>
          <w:color w:val="548DD4" w:themeColor="text2" w:themeTint="99"/>
          <w:sz w:val="24"/>
          <w:szCs w:val="24"/>
        </w:rPr>
      </w:pPr>
      <w:bookmarkStart w:id="0" w:name="_GoBack"/>
      <w:bookmarkEnd w:id="0"/>
    </w:p>
    <w:sectPr w:rsidR="00832A46" w:rsidRPr="006253C3" w:rsidSect="00832A46">
      <w:footerReference w:type="default" r:id="rId8"/>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A46" w:rsidRDefault="00832A46" w:rsidP="00832A46">
      <w:pPr>
        <w:spacing w:after="0" w:line="240" w:lineRule="auto"/>
      </w:pPr>
      <w:r>
        <w:separator/>
      </w:r>
    </w:p>
  </w:endnote>
  <w:endnote w:type="continuationSeparator" w:id="0">
    <w:p w:rsidR="00832A46" w:rsidRDefault="00832A46" w:rsidP="00832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OpenSymbol">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3C3" w:rsidRDefault="006253C3" w:rsidP="006253C3">
    <w:pPr>
      <w:pStyle w:val="Zpat"/>
      <w:jc w:val="both"/>
      <w:rPr>
        <w:sz w:val="18"/>
        <w:szCs w:val="18"/>
      </w:rPr>
    </w:pPr>
  </w:p>
  <w:p w:rsidR="006253C3" w:rsidRDefault="006253C3" w:rsidP="006253C3">
    <w:pPr>
      <w:pStyle w:val="Zpat"/>
      <w:jc w:val="both"/>
      <w:rPr>
        <w:sz w:val="18"/>
        <w:szCs w:val="18"/>
      </w:rPr>
    </w:pPr>
    <w:r>
      <w:rPr>
        <w:sz w:val="18"/>
        <w:szCs w:val="18"/>
      </w:rPr>
      <w:t>Materiál vznikl v rámci p</w:t>
    </w:r>
    <w:r w:rsidRPr="00AD3DFA">
      <w:rPr>
        <w:sz w:val="18"/>
        <w:szCs w:val="18"/>
      </w:rPr>
      <w:t>rojekt</w:t>
    </w:r>
    <w:r>
      <w:rPr>
        <w:sz w:val="18"/>
        <w:szCs w:val="18"/>
      </w:rPr>
      <w:t>u</w:t>
    </w:r>
    <w:r w:rsidRPr="00AD3DFA">
      <w:rPr>
        <w:sz w:val="18"/>
        <w:szCs w:val="18"/>
      </w:rPr>
      <w:t xml:space="preserve"> </w:t>
    </w:r>
    <w:proofErr w:type="gramStart"/>
    <w:r w:rsidRPr="00AD3DFA">
      <w:rPr>
        <w:i/>
        <w:sz w:val="18"/>
        <w:szCs w:val="18"/>
      </w:rPr>
      <w:t>Program</w:t>
    </w:r>
    <w:proofErr w:type="gramEnd"/>
    <w:r w:rsidRPr="00AD3DFA">
      <w:rPr>
        <w:i/>
        <w:sz w:val="18"/>
        <w:szCs w:val="18"/>
      </w:rPr>
      <w:t xml:space="preserve"> na podporu pedagogických pracovníků při práci s žáky cizinci V</w:t>
    </w:r>
    <w:r>
      <w:rPr>
        <w:sz w:val="18"/>
        <w:szCs w:val="18"/>
      </w:rPr>
      <w:t>, který je</w:t>
    </w:r>
    <w:r w:rsidRPr="00AD3DFA">
      <w:rPr>
        <w:sz w:val="18"/>
        <w:szCs w:val="18"/>
      </w:rPr>
      <w:t xml:space="preserve"> spolufinancován z prostředků Evropského fondu pro integraci státních příslušníků třetích zemí a z prostředků Ministerstva školství, mládeže a tělovýchovy ČR. </w:t>
    </w:r>
  </w:p>
  <w:p w:rsidR="006253C3" w:rsidRPr="00AD3DFA" w:rsidRDefault="006253C3" w:rsidP="006253C3">
    <w:pPr>
      <w:pStyle w:val="Zpat"/>
      <w:jc w:val="both"/>
      <w:rPr>
        <w:sz w:val="18"/>
        <w:szCs w:val="18"/>
      </w:rPr>
    </w:pPr>
  </w:p>
  <w:p w:rsidR="006253C3" w:rsidRDefault="006253C3">
    <w:pPr>
      <w:pStyle w:val="Zpat"/>
    </w:pPr>
    <w:r w:rsidRPr="00AD3DFA">
      <w:rPr>
        <w:noProof/>
      </w:rPr>
      <w:drawing>
        <wp:inline distT="0" distB="0" distL="0" distR="0" wp14:anchorId="67C84484" wp14:editId="08F975B7">
          <wp:extent cx="704850" cy="470451"/>
          <wp:effectExtent l="19050" t="0" r="0" b="0"/>
          <wp:docPr id="2" name="obrázek 1" descr="Z:\PROJEKTY\EIF_2011\2011_SP_2010-04\Realizace\Publicita\Loga\evropská vlajka_Č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PROJEKTY\EIF_2011\2011_SP_2010-04\Realizace\Publicita\Loga\evropská vlajka_ČB.jpg"/>
                  <pic:cNvPicPr>
                    <a:picLocks noChangeAspect="1" noChangeArrowheads="1"/>
                  </pic:cNvPicPr>
                </pic:nvPicPr>
                <pic:blipFill>
                  <a:blip r:embed="rId1"/>
                  <a:srcRect/>
                  <a:stretch>
                    <a:fillRect/>
                  </a:stretch>
                </pic:blipFill>
                <pic:spPr bwMode="auto">
                  <a:xfrm>
                    <a:off x="0" y="0"/>
                    <a:ext cx="708167" cy="472665"/>
                  </a:xfrm>
                  <a:prstGeom prst="rect">
                    <a:avLst/>
                  </a:prstGeom>
                  <a:noFill/>
                  <a:ln w="9525">
                    <a:noFill/>
                    <a:miter lim="800000"/>
                    <a:headEnd/>
                    <a:tailEnd/>
                  </a:ln>
                </pic:spPr>
              </pic:pic>
            </a:graphicData>
          </a:graphic>
        </wp:inline>
      </w:drawing>
    </w:r>
    <w:r>
      <w:t xml:space="preserve">     </w:t>
    </w:r>
    <w:r w:rsidRPr="00AD3DFA">
      <w:t xml:space="preserve"> </w:t>
    </w:r>
    <w:r w:rsidRPr="00AD3DFA">
      <w:rPr>
        <w:noProof/>
      </w:rPr>
      <w:drawing>
        <wp:anchor distT="0" distB="0" distL="114300" distR="114300" simplePos="0" relativeHeight="251659264" behindDoc="1" locked="0" layoutInCell="1" allowOverlap="1" wp14:anchorId="6525A753" wp14:editId="7090FDAE">
          <wp:simplePos x="0" y="0"/>
          <wp:positionH relativeFrom="column">
            <wp:posOffset>771525</wp:posOffset>
          </wp:positionH>
          <wp:positionV relativeFrom="paragraph">
            <wp:posOffset>43815</wp:posOffset>
          </wp:positionV>
          <wp:extent cx="1543050" cy="419100"/>
          <wp:effectExtent l="19050" t="0" r="0" b="0"/>
          <wp:wrapTight wrapText="bothSides">
            <wp:wrapPolygon edited="0">
              <wp:start x="-267" y="0"/>
              <wp:lineTo x="-267" y="20618"/>
              <wp:lineTo x="21600" y="20618"/>
              <wp:lineTo x="21600" y="0"/>
              <wp:lineTo x="-267" y="0"/>
            </wp:wrapPolygon>
          </wp:wrapTight>
          <wp:docPr id="3" name="obrázek 3" descr="Z:\PROJEKTY\EIF_2011\2011_SP_2010-04\Realizace\Publicita\Loga\Logo_MV_Č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Z:\PROJEKTY\EIF_2011\2011_SP_2010-04\Realizace\Publicita\Loga\Logo_MV_ČB.jpg"/>
                  <pic:cNvPicPr>
                    <a:picLocks noChangeAspect="1" noChangeArrowheads="1"/>
                  </pic:cNvPicPr>
                </pic:nvPicPr>
                <pic:blipFill>
                  <a:blip r:embed="rId2"/>
                  <a:srcRect/>
                  <a:stretch>
                    <a:fillRect/>
                  </a:stretch>
                </pic:blipFill>
                <pic:spPr bwMode="auto">
                  <a:xfrm>
                    <a:off x="0" y="0"/>
                    <a:ext cx="1543050" cy="419100"/>
                  </a:xfrm>
                  <a:prstGeom prst="rect">
                    <a:avLst/>
                  </a:prstGeom>
                  <a:noFill/>
                  <a:ln w="9525">
                    <a:noFill/>
                    <a:miter lim="800000"/>
                    <a:headEnd/>
                    <a:tailEnd/>
                  </a:ln>
                </pic:spPr>
              </pic:pic>
            </a:graphicData>
          </a:graphic>
        </wp:anchor>
      </w:drawing>
    </w:r>
    <w:r w:rsidRPr="00AD3DFA">
      <w:t xml:space="preserve">                                                                                                        </w:t>
    </w:r>
    <w:r w:rsidRPr="00AD3DFA">
      <w:rPr>
        <w:noProof/>
      </w:rPr>
      <w:drawing>
        <wp:inline distT="0" distB="0" distL="0" distR="0" wp14:anchorId="0560F6F3" wp14:editId="73EE69C4">
          <wp:extent cx="990600" cy="466725"/>
          <wp:effectExtent l="19050" t="0" r="0" b="0"/>
          <wp:docPr id="4" name="obrázek 4" descr="Z:\PROJEKTY\EIF_2011\2011_SP_2010-04\Realizace\Publicita\Loga\Logo_MS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Z:\PROJEKTY\EIF_2011\2011_SP_2010-04\Realizace\Publicita\Loga\Logo_MSMT.jpg"/>
                  <pic:cNvPicPr>
                    <a:picLocks noChangeAspect="1" noChangeArrowheads="1"/>
                  </pic:cNvPicPr>
                </pic:nvPicPr>
                <pic:blipFill>
                  <a:blip r:embed="rId3"/>
                  <a:srcRect/>
                  <a:stretch>
                    <a:fillRect/>
                  </a:stretch>
                </pic:blipFill>
                <pic:spPr bwMode="auto">
                  <a:xfrm>
                    <a:off x="0" y="0"/>
                    <a:ext cx="990600" cy="4667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A46" w:rsidRDefault="003C0EBC" w:rsidP="00832A46">
      <w:pPr>
        <w:spacing w:after="0" w:line="240" w:lineRule="auto"/>
      </w:pPr>
      <w:r w:rsidRPr="00832A46">
        <w:rPr>
          <w:color w:val="000000"/>
        </w:rPr>
        <w:separator/>
      </w:r>
    </w:p>
  </w:footnote>
  <w:footnote w:type="continuationSeparator" w:id="0">
    <w:p w:rsidR="00832A46" w:rsidRDefault="00832A46" w:rsidP="00832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35227"/>
    <w:multiLevelType w:val="hybridMultilevel"/>
    <w:tmpl w:val="D9BEF6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78D275B"/>
    <w:multiLevelType w:val="hybridMultilevel"/>
    <w:tmpl w:val="BC8A9B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B0A030E"/>
    <w:multiLevelType w:val="hybridMultilevel"/>
    <w:tmpl w:val="336E89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A8C7CC6"/>
    <w:multiLevelType w:val="hybridMultilevel"/>
    <w:tmpl w:val="16FE87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3515BAA"/>
    <w:multiLevelType w:val="hybridMultilevel"/>
    <w:tmpl w:val="AD4E1B3E"/>
    <w:lvl w:ilvl="0" w:tplc="70EA64F6">
      <w:numFmt w:val="bullet"/>
      <w:lvlText w:val="-"/>
      <w:lvlJc w:val="left"/>
      <w:pPr>
        <w:ind w:left="720" w:hanging="360"/>
      </w:pPr>
      <w:rPr>
        <w:rFonts w:ascii="Arial" w:eastAsia="Verdan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6162923"/>
    <w:multiLevelType w:val="hybridMultilevel"/>
    <w:tmpl w:val="9C5C1E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D1B76BB"/>
    <w:multiLevelType w:val="hybridMultilevel"/>
    <w:tmpl w:val="142C28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A27232A"/>
    <w:multiLevelType w:val="multilevel"/>
    <w:tmpl w:val="68D64C8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7"/>
  </w:num>
  <w:num w:numId="2">
    <w:abstractNumId w:val="1"/>
  </w:num>
  <w:num w:numId="3">
    <w:abstractNumId w:val="2"/>
  </w:num>
  <w:num w:numId="4">
    <w:abstractNumId w:val="4"/>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hideSpellingErrors/>
  <w:proofState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A46"/>
    <w:rsid w:val="000A2F75"/>
    <w:rsid w:val="0013579C"/>
    <w:rsid w:val="00212B55"/>
    <w:rsid w:val="003C0EBC"/>
    <w:rsid w:val="006253C3"/>
    <w:rsid w:val="00704547"/>
    <w:rsid w:val="00832A46"/>
    <w:rsid w:val="008530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Lucida Sans Unicode" w:hAnsi="Calibri" w:cs="Tahoma"/>
        <w:kern w:val="3"/>
        <w:sz w:val="22"/>
        <w:szCs w:val="22"/>
        <w:lang w:val="cs-CZ" w:eastAsia="cs-CZ"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Text">
    <w:name w:val="Default Text"/>
    <w:rsid w:val="00832A46"/>
    <w:pPr>
      <w:widowControl/>
    </w:pPr>
  </w:style>
  <w:style w:type="paragraph" w:styleId="Nzev">
    <w:name w:val="Title"/>
    <w:basedOn w:val="Normln1"/>
    <w:next w:val="TextBodySingle"/>
    <w:rsid w:val="00832A46"/>
    <w:pPr>
      <w:keepNext/>
      <w:spacing w:before="240" w:after="120"/>
    </w:pPr>
    <w:rPr>
      <w:rFonts w:ascii="Trebuchet MS" w:eastAsia="Trebuchet MS" w:hAnsi="Trebuchet MS" w:cs="Trebuchet MS"/>
      <w:sz w:val="42"/>
      <w:szCs w:val="28"/>
    </w:rPr>
  </w:style>
  <w:style w:type="paragraph" w:customStyle="1" w:styleId="TextBodySingle">
    <w:name w:val="Text Body Single"/>
    <w:basedOn w:val="DefaultText"/>
    <w:rsid w:val="00832A46"/>
    <w:pPr>
      <w:spacing w:after="120"/>
    </w:pPr>
  </w:style>
  <w:style w:type="paragraph" w:styleId="Podtitul">
    <w:name w:val="Subtitle"/>
    <w:basedOn w:val="Normln1"/>
    <w:next w:val="TextBodySingle"/>
    <w:rsid w:val="00832A46"/>
    <w:pPr>
      <w:spacing w:after="200"/>
      <w:jc w:val="center"/>
    </w:pPr>
    <w:rPr>
      <w:rFonts w:ascii="Trebuchet MS" w:eastAsia="Trebuchet MS" w:hAnsi="Trebuchet MS" w:cs="Trebuchet MS"/>
      <w:i/>
      <w:iCs/>
      <w:color w:val="666666"/>
      <w:sz w:val="26"/>
      <w:szCs w:val="28"/>
    </w:rPr>
  </w:style>
  <w:style w:type="paragraph" w:styleId="Seznam">
    <w:name w:val="List"/>
    <w:basedOn w:val="TextBodySingle"/>
    <w:rsid w:val="00832A46"/>
  </w:style>
  <w:style w:type="paragraph" w:customStyle="1" w:styleId="Titulek1">
    <w:name w:val="Titulek1"/>
    <w:basedOn w:val="DefaultText"/>
    <w:rsid w:val="00832A46"/>
    <w:pPr>
      <w:suppressLineNumbers/>
      <w:spacing w:before="120" w:after="120"/>
    </w:pPr>
    <w:rPr>
      <w:i/>
      <w:iCs/>
      <w:sz w:val="24"/>
      <w:szCs w:val="24"/>
    </w:rPr>
  </w:style>
  <w:style w:type="paragraph" w:customStyle="1" w:styleId="Index">
    <w:name w:val="Index"/>
    <w:basedOn w:val="DefaultText"/>
    <w:rsid w:val="00832A46"/>
    <w:pPr>
      <w:suppressLineNumbers/>
    </w:pPr>
  </w:style>
  <w:style w:type="paragraph" w:customStyle="1" w:styleId="Nadpis11">
    <w:name w:val="Nadpis 11"/>
    <w:next w:val="TextBodySingle"/>
    <w:rsid w:val="00832A46"/>
    <w:pPr>
      <w:spacing w:before="200"/>
      <w:outlineLvl w:val="0"/>
    </w:pPr>
    <w:rPr>
      <w:rFonts w:ascii="Trebuchet MS" w:eastAsia="Trebuchet MS" w:hAnsi="Trebuchet MS" w:cs="Trebuchet MS"/>
      <w:sz w:val="32"/>
    </w:rPr>
  </w:style>
  <w:style w:type="paragraph" w:customStyle="1" w:styleId="Nadpis21">
    <w:name w:val="Nadpis 21"/>
    <w:next w:val="TextBodySingle"/>
    <w:rsid w:val="00832A46"/>
    <w:pPr>
      <w:spacing w:before="200"/>
      <w:outlineLvl w:val="1"/>
    </w:pPr>
    <w:rPr>
      <w:rFonts w:ascii="Trebuchet MS" w:eastAsia="Trebuchet MS" w:hAnsi="Trebuchet MS" w:cs="Trebuchet MS"/>
      <w:b/>
      <w:sz w:val="26"/>
    </w:rPr>
  </w:style>
  <w:style w:type="paragraph" w:customStyle="1" w:styleId="Nadpis31">
    <w:name w:val="Nadpis 31"/>
    <w:next w:val="TextBodySingle"/>
    <w:rsid w:val="00832A46"/>
    <w:pPr>
      <w:spacing w:before="160"/>
      <w:outlineLvl w:val="2"/>
    </w:pPr>
    <w:rPr>
      <w:rFonts w:ascii="Trebuchet MS" w:eastAsia="Trebuchet MS" w:hAnsi="Trebuchet MS" w:cs="Trebuchet MS"/>
      <w:b/>
      <w:color w:val="666666"/>
      <w:sz w:val="24"/>
    </w:rPr>
  </w:style>
  <w:style w:type="paragraph" w:customStyle="1" w:styleId="Nadpis41">
    <w:name w:val="Nadpis 41"/>
    <w:next w:val="TextBodySingle"/>
    <w:rsid w:val="00832A46"/>
    <w:pPr>
      <w:spacing w:before="160"/>
      <w:outlineLvl w:val="3"/>
    </w:pPr>
    <w:rPr>
      <w:rFonts w:ascii="Trebuchet MS" w:eastAsia="Trebuchet MS" w:hAnsi="Trebuchet MS" w:cs="Trebuchet MS"/>
      <w:color w:val="666666"/>
      <w:u w:val="single"/>
    </w:rPr>
  </w:style>
  <w:style w:type="paragraph" w:customStyle="1" w:styleId="Nadpis51">
    <w:name w:val="Nadpis 51"/>
    <w:next w:val="TextBodySingle"/>
    <w:rsid w:val="00832A46"/>
    <w:pPr>
      <w:spacing w:before="160"/>
      <w:outlineLvl w:val="4"/>
    </w:pPr>
    <w:rPr>
      <w:rFonts w:ascii="Trebuchet MS" w:eastAsia="Trebuchet MS" w:hAnsi="Trebuchet MS" w:cs="Trebuchet MS"/>
      <w:color w:val="666666"/>
    </w:rPr>
  </w:style>
  <w:style w:type="paragraph" w:customStyle="1" w:styleId="Nadpis61">
    <w:name w:val="Nadpis 61"/>
    <w:next w:val="TextBodySingle"/>
    <w:rsid w:val="00832A46"/>
    <w:pPr>
      <w:spacing w:before="160"/>
      <w:outlineLvl w:val="5"/>
    </w:pPr>
    <w:rPr>
      <w:rFonts w:ascii="Trebuchet MS" w:eastAsia="Trebuchet MS" w:hAnsi="Trebuchet MS" w:cs="Trebuchet MS"/>
      <w:i/>
      <w:color w:val="666666"/>
    </w:rPr>
  </w:style>
  <w:style w:type="paragraph" w:customStyle="1" w:styleId="Normln1">
    <w:name w:val="Normální1"/>
    <w:rsid w:val="00832A46"/>
    <w:pPr>
      <w:widowControl/>
      <w:spacing w:after="0"/>
    </w:pPr>
    <w:rPr>
      <w:rFonts w:ascii="Arial" w:eastAsia="Arial" w:hAnsi="Arial" w:cs="Arial"/>
      <w:color w:val="000000"/>
    </w:rPr>
  </w:style>
  <w:style w:type="paragraph" w:styleId="Textkomente">
    <w:name w:val="annotation text"/>
    <w:basedOn w:val="DefaultText"/>
    <w:rsid w:val="00832A46"/>
    <w:pPr>
      <w:spacing w:line="240" w:lineRule="auto"/>
    </w:pPr>
    <w:rPr>
      <w:sz w:val="20"/>
      <w:szCs w:val="20"/>
    </w:rPr>
  </w:style>
  <w:style w:type="paragraph" w:styleId="Pedmtkomente">
    <w:name w:val="annotation subject"/>
    <w:basedOn w:val="Textkomente"/>
    <w:rsid w:val="00832A46"/>
    <w:rPr>
      <w:b/>
      <w:bCs/>
    </w:rPr>
  </w:style>
  <w:style w:type="paragraph" w:styleId="Textbubliny">
    <w:name w:val="Balloon Text"/>
    <w:basedOn w:val="DefaultText"/>
    <w:rsid w:val="00832A46"/>
    <w:pPr>
      <w:spacing w:after="0" w:line="240" w:lineRule="auto"/>
    </w:pPr>
    <w:rPr>
      <w:rFonts w:ascii="Tahoma" w:hAnsi="Tahoma"/>
      <w:sz w:val="16"/>
      <w:szCs w:val="16"/>
    </w:rPr>
  </w:style>
  <w:style w:type="paragraph" w:styleId="Normlnweb">
    <w:name w:val="Normal (Web)"/>
    <w:basedOn w:val="DefaultText"/>
    <w:uiPriority w:val="99"/>
    <w:rsid w:val="00832A46"/>
    <w:pPr>
      <w:spacing w:before="28" w:after="28" w:line="240" w:lineRule="auto"/>
    </w:pPr>
    <w:rPr>
      <w:rFonts w:ascii="Times New Roman" w:eastAsia="Times New Roman" w:hAnsi="Times New Roman" w:cs="Times New Roman"/>
      <w:sz w:val="24"/>
      <w:szCs w:val="24"/>
    </w:rPr>
  </w:style>
  <w:style w:type="character" w:customStyle="1" w:styleId="ListLabel1">
    <w:name w:val="ListLabel 1"/>
    <w:rsid w:val="00832A46"/>
    <w:rPr>
      <w:rFonts w:eastAsia="Verdana"/>
      <w:b/>
      <w:u w:val="single"/>
    </w:rPr>
  </w:style>
  <w:style w:type="character" w:styleId="Odkaznakoment">
    <w:name w:val="annotation reference"/>
    <w:basedOn w:val="Standardnpsmoodstavce"/>
    <w:rsid w:val="00832A46"/>
    <w:rPr>
      <w:sz w:val="16"/>
      <w:szCs w:val="16"/>
    </w:rPr>
  </w:style>
  <w:style w:type="character" w:customStyle="1" w:styleId="TextkomenteChar">
    <w:name w:val="Text komentáře Char"/>
    <w:basedOn w:val="Standardnpsmoodstavce"/>
    <w:rsid w:val="00832A46"/>
    <w:rPr>
      <w:sz w:val="20"/>
      <w:szCs w:val="20"/>
    </w:rPr>
  </w:style>
  <w:style w:type="character" w:customStyle="1" w:styleId="PedmtkomenteChar">
    <w:name w:val="Předmět komentáře Char"/>
    <w:basedOn w:val="TextkomenteChar"/>
    <w:rsid w:val="00832A46"/>
    <w:rPr>
      <w:b/>
      <w:bCs/>
      <w:sz w:val="20"/>
      <w:szCs w:val="20"/>
    </w:rPr>
  </w:style>
  <w:style w:type="character" w:customStyle="1" w:styleId="TextbublinyChar">
    <w:name w:val="Text bubliny Char"/>
    <w:basedOn w:val="Standardnpsmoodstavce"/>
    <w:rsid w:val="00832A46"/>
    <w:rPr>
      <w:rFonts w:ascii="Tahoma" w:hAnsi="Tahoma" w:cs="Tahoma"/>
      <w:sz w:val="16"/>
      <w:szCs w:val="16"/>
    </w:rPr>
  </w:style>
  <w:style w:type="character" w:customStyle="1" w:styleId="apple-tab-span">
    <w:name w:val="apple-tab-span"/>
    <w:basedOn w:val="Standardnpsmoodstavce"/>
    <w:rsid w:val="00832A46"/>
  </w:style>
  <w:style w:type="character" w:customStyle="1" w:styleId="BulletSymbols">
    <w:name w:val="Bullet Symbols"/>
    <w:rsid w:val="00832A46"/>
    <w:rPr>
      <w:rFonts w:ascii="OpenSymbol" w:eastAsia="OpenSymbol" w:hAnsi="OpenSymbol" w:cs="OpenSymbol"/>
    </w:rPr>
  </w:style>
  <w:style w:type="paragraph" w:styleId="Zhlav">
    <w:name w:val="header"/>
    <w:basedOn w:val="Normln"/>
    <w:link w:val="ZhlavChar"/>
    <w:uiPriority w:val="99"/>
    <w:unhideWhenUsed/>
    <w:rsid w:val="006253C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253C3"/>
  </w:style>
  <w:style w:type="paragraph" w:styleId="Zpat">
    <w:name w:val="footer"/>
    <w:basedOn w:val="Normln"/>
    <w:link w:val="ZpatChar"/>
    <w:uiPriority w:val="99"/>
    <w:unhideWhenUsed/>
    <w:rsid w:val="006253C3"/>
    <w:pPr>
      <w:tabs>
        <w:tab w:val="center" w:pos="4536"/>
        <w:tab w:val="right" w:pos="9072"/>
      </w:tabs>
      <w:spacing w:after="0" w:line="240" w:lineRule="auto"/>
    </w:pPr>
  </w:style>
  <w:style w:type="character" w:customStyle="1" w:styleId="ZpatChar">
    <w:name w:val="Zápatí Char"/>
    <w:basedOn w:val="Standardnpsmoodstavce"/>
    <w:link w:val="Zpat"/>
    <w:uiPriority w:val="99"/>
    <w:rsid w:val="006253C3"/>
  </w:style>
  <w:style w:type="paragraph" w:styleId="Odstavecseseznamem">
    <w:name w:val="List Paragraph"/>
    <w:basedOn w:val="Normln"/>
    <w:uiPriority w:val="34"/>
    <w:qFormat/>
    <w:rsid w:val="007045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Lucida Sans Unicode" w:hAnsi="Calibri" w:cs="Tahoma"/>
        <w:kern w:val="3"/>
        <w:sz w:val="22"/>
        <w:szCs w:val="22"/>
        <w:lang w:val="cs-CZ" w:eastAsia="cs-CZ"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Text">
    <w:name w:val="Default Text"/>
    <w:rsid w:val="00832A46"/>
    <w:pPr>
      <w:widowControl/>
    </w:pPr>
  </w:style>
  <w:style w:type="paragraph" w:styleId="Nzev">
    <w:name w:val="Title"/>
    <w:basedOn w:val="Normln1"/>
    <w:next w:val="TextBodySingle"/>
    <w:rsid w:val="00832A46"/>
    <w:pPr>
      <w:keepNext/>
      <w:spacing w:before="240" w:after="120"/>
    </w:pPr>
    <w:rPr>
      <w:rFonts w:ascii="Trebuchet MS" w:eastAsia="Trebuchet MS" w:hAnsi="Trebuchet MS" w:cs="Trebuchet MS"/>
      <w:sz w:val="42"/>
      <w:szCs w:val="28"/>
    </w:rPr>
  </w:style>
  <w:style w:type="paragraph" w:customStyle="1" w:styleId="TextBodySingle">
    <w:name w:val="Text Body Single"/>
    <w:basedOn w:val="DefaultText"/>
    <w:rsid w:val="00832A46"/>
    <w:pPr>
      <w:spacing w:after="120"/>
    </w:pPr>
  </w:style>
  <w:style w:type="paragraph" w:styleId="Podtitul">
    <w:name w:val="Subtitle"/>
    <w:basedOn w:val="Normln1"/>
    <w:next w:val="TextBodySingle"/>
    <w:rsid w:val="00832A46"/>
    <w:pPr>
      <w:spacing w:after="200"/>
      <w:jc w:val="center"/>
    </w:pPr>
    <w:rPr>
      <w:rFonts w:ascii="Trebuchet MS" w:eastAsia="Trebuchet MS" w:hAnsi="Trebuchet MS" w:cs="Trebuchet MS"/>
      <w:i/>
      <w:iCs/>
      <w:color w:val="666666"/>
      <w:sz w:val="26"/>
      <w:szCs w:val="28"/>
    </w:rPr>
  </w:style>
  <w:style w:type="paragraph" w:styleId="Seznam">
    <w:name w:val="List"/>
    <w:basedOn w:val="TextBodySingle"/>
    <w:rsid w:val="00832A46"/>
  </w:style>
  <w:style w:type="paragraph" w:customStyle="1" w:styleId="Titulek1">
    <w:name w:val="Titulek1"/>
    <w:basedOn w:val="DefaultText"/>
    <w:rsid w:val="00832A46"/>
    <w:pPr>
      <w:suppressLineNumbers/>
      <w:spacing w:before="120" w:after="120"/>
    </w:pPr>
    <w:rPr>
      <w:i/>
      <w:iCs/>
      <w:sz w:val="24"/>
      <w:szCs w:val="24"/>
    </w:rPr>
  </w:style>
  <w:style w:type="paragraph" w:customStyle="1" w:styleId="Index">
    <w:name w:val="Index"/>
    <w:basedOn w:val="DefaultText"/>
    <w:rsid w:val="00832A46"/>
    <w:pPr>
      <w:suppressLineNumbers/>
    </w:pPr>
  </w:style>
  <w:style w:type="paragraph" w:customStyle="1" w:styleId="Nadpis11">
    <w:name w:val="Nadpis 11"/>
    <w:next w:val="TextBodySingle"/>
    <w:rsid w:val="00832A46"/>
    <w:pPr>
      <w:spacing w:before="200"/>
      <w:outlineLvl w:val="0"/>
    </w:pPr>
    <w:rPr>
      <w:rFonts w:ascii="Trebuchet MS" w:eastAsia="Trebuchet MS" w:hAnsi="Trebuchet MS" w:cs="Trebuchet MS"/>
      <w:sz w:val="32"/>
    </w:rPr>
  </w:style>
  <w:style w:type="paragraph" w:customStyle="1" w:styleId="Nadpis21">
    <w:name w:val="Nadpis 21"/>
    <w:next w:val="TextBodySingle"/>
    <w:rsid w:val="00832A46"/>
    <w:pPr>
      <w:spacing w:before="200"/>
      <w:outlineLvl w:val="1"/>
    </w:pPr>
    <w:rPr>
      <w:rFonts w:ascii="Trebuchet MS" w:eastAsia="Trebuchet MS" w:hAnsi="Trebuchet MS" w:cs="Trebuchet MS"/>
      <w:b/>
      <w:sz w:val="26"/>
    </w:rPr>
  </w:style>
  <w:style w:type="paragraph" w:customStyle="1" w:styleId="Nadpis31">
    <w:name w:val="Nadpis 31"/>
    <w:next w:val="TextBodySingle"/>
    <w:rsid w:val="00832A46"/>
    <w:pPr>
      <w:spacing w:before="160"/>
      <w:outlineLvl w:val="2"/>
    </w:pPr>
    <w:rPr>
      <w:rFonts w:ascii="Trebuchet MS" w:eastAsia="Trebuchet MS" w:hAnsi="Trebuchet MS" w:cs="Trebuchet MS"/>
      <w:b/>
      <w:color w:val="666666"/>
      <w:sz w:val="24"/>
    </w:rPr>
  </w:style>
  <w:style w:type="paragraph" w:customStyle="1" w:styleId="Nadpis41">
    <w:name w:val="Nadpis 41"/>
    <w:next w:val="TextBodySingle"/>
    <w:rsid w:val="00832A46"/>
    <w:pPr>
      <w:spacing w:before="160"/>
      <w:outlineLvl w:val="3"/>
    </w:pPr>
    <w:rPr>
      <w:rFonts w:ascii="Trebuchet MS" w:eastAsia="Trebuchet MS" w:hAnsi="Trebuchet MS" w:cs="Trebuchet MS"/>
      <w:color w:val="666666"/>
      <w:u w:val="single"/>
    </w:rPr>
  </w:style>
  <w:style w:type="paragraph" w:customStyle="1" w:styleId="Nadpis51">
    <w:name w:val="Nadpis 51"/>
    <w:next w:val="TextBodySingle"/>
    <w:rsid w:val="00832A46"/>
    <w:pPr>
      <w:spacing w:before="160"/>
      <w:outlineLvl w:val="4"/>
    </w:pPr>
    <w:rPr>
      <w:rFonts w:ascii="Trebuchet MS" w:eastAsia="Trebuchet MS" w:hAnsi="Trebuchet MS" w:cs="Trebuchet MS"/>
      <w:color w:val="666666"/>
    </w:rPr>
  </w:style>
  <w:style w:type="paragraph" w:customStyle="1" w:styleId="Nadpis61">
    <w:name w:val="Nadpis 61"/>
    <w:next w:val="TextBodySingle"/>
    <w:rsid w:val="00832A46"/>
    <w:pPr>
      <w:spacing w:before="160"/>
      <w:outlineLvl w:val="5"/>
    </w:pPr>
    <w:rPr>
      <w:rFonts w:ascii="Trebuchet MS" w:eastAsia="Trebuchet MS" w:hAnsi="Trebuchet MS" w:cs="Trebuchet MS"/>
      <w:i/>
      <w:color w:val="666666"/>
    </w:rPr>
  </w:style>
  <w:style w:type="paragraph" w:customStyle="1" w:styleId="Normln1">
    <w:name w:val="Normální1"/>
    <w:rsid w:val="00832A46"/>
    <w:pPr>
      <w:widowControl/>
      <w:spacing w:after="0"/>
    </w:pPr>
    <w:rPr>
      <w:rFonts w:ascii="Arial" w:eastAsia="Arial" w:hAnsi="Arial" w:cs="Arial"/>
      <w:color w:val="000000"/>
    </w:rPr>
  </w:style>
  <w:style w:type="paragraph" w:styleId="Textkomente">
    <w:name w:val="annotation text"/>
    <w:basedOn w:val="DefaultText"/>
    <w:rsid w:val="00832A46"/>
    <w:pPr>
      <w:spacing w:line="240" w:lineRule="auto"/>
    </w:pPr>
    <w:rPr>
      <w:sz w:val="20"/>
      <w:szCs w:val="20"/>
    </w:rPr>
  </w:style>
  <w:style w:type="paragraph" w:styleId="Pedmtkomente">
    <w:name w:val="annotation subject"/>
    <w:basedOn w:val="Textkomente"/>
    <w:rsid w:val="00832A46"/>
    <w:rPr>
      <w:b/>
      <w:bCs/>
    </w:rPr>
  </w:style>
  <w:style w:type="paragraph" w:styleId="Textbubliny">
    <w:name w:val="Balloon Text"/>
    <w:basedOn w:val="DefaultText"/>
    <w:rsid w:val="00832A46"/>
    <w:pPr>
      <w:spacing w:after="0" w:line="240" w:lineRule="auto"/>
    </w:pPr>
    <w:rPr>
      <w:rFonts w:ascii="Tahoma" w:hAnsi="Tahoma"/>
      <w:sz w:val="16"/>
      <w:szCs w:val="16"/>
    </w:rPr>
  </w:style>
  <w:style w:type="paragraph" w:styleId="Normlnweb">
    <w:name w:val="Normal (Web)"/>
    <w:basedOn w:val="DefaultText"/>
    <w:uiPriority w:val="99"/>
    <w:rsid w:val="00832A46"/>
    <w:pPr>
      <w:spacing w:before="28" w:after="28" w:line="240" w:lineRule="auto"/>
    </w:pPr>
    <w:rPr>
      <w:rFonts w:ascii="Times New Roman" w:eastAsia="Times New Roman" w:hAnsi="Times New Roman" w:cs="Times New Roman"/>
      <w:sz w:val="24"/>
      <w:szCs w:val="24"/>
    </w:rPr>
  </w:style>
  <w:style w:type="character" w:customStyle="1" w:styleId="ListLabel1">
    <w:name w:val="ListLabel 1"/>
    <w:rsid w:val="00832A46"/>
    <w:rPr>
      <w:rFonts w:eastAsia="Verdana"/>
      <w:b/>
      <w:u w:val="single"/>
    </w:rPr>
  </w:style>
  <w:style w:type="character" w:styleId="Odkaznakoment">
    <w:name w:val="annotation reference"/>
    <w:basedOn w:val="Standardnpsmoodstavce"/>
    <w:rsid w:val="00832A46"/>
    <w:rPr>
      <w:sz w:val="16"/>
      <w:szCs w:val="16"/>
    </w:rPr>
  </w:style>
  <w:style w:type="character" w:customStyle="1" w:styleId="TextkomenteChar">
    <w:name w:val="Text komentáře Char"/>
    <w:basedOn w:val="Standardnpsmoodstavce"/>
    <w:rsid w:val="00832A46"/>
    <w:rPr>
      <w:sz w:val="20"/>
      <w:szCs w:val="20"/>
    </w:rPr>
  </w:style>
  <w:style w:type="character" w:customStyle="1" w:styleId="PedmtkomenteChar">
    <w:name w:val="Předmět komentáře Char"/>
    <w:basedOn w:val="TextkomenteChar"/>
    <w:rsid w:val="00832A46"/>
    <w:rPr>
      <w:b/>
      <w:bCs/>
      <w:sz w:val="20"/>
      <w:szCs w:val="20"/>
    </w:rPr>
  </w:style>
  <w:style w:type="character" w:customStyle="1" w:styleId="TextbublinyChar">
    <w:name w:val="Text bubliny Char"/>
    <w:basedOn w:val="Standardnpsmoodstavce"/>
    <w:rsid w:val="00832A46"/>
    <w:rPr>
      <w:rFonts w:ascii="Tahoma" w:hAnsi="Tahoma" w:cs="Tahoma"/>
      <w:sz w:val="16"/>
      <w:szCs w:val="16"/>
    </w:rPr>
  </w:style>
  <w:style w:type="character" w:customStyle="1" w:styleId="apple-tab-span">
    <w:name w:val="apple-tab-span"/>
    <w:basedOn w:val="Standardnpsmoodstavce"/>
    <w:rsid w:val="00832A46"/>
  </w:style>
  <w:style w:type="character" w:customStyle="1" w:styleId="BulletSymbols">
    <w:name w:val="Bullet Symbols"/>
    <w:rsid w:val="00832A46"/>
    <w:rPr>
      <w:rFonts w:ascii="OpenSymbol" w:eastAsia="OpenSymbol" w:hAnsi="OpenSymbol" w:cs="OpenSymbol"/>
    </w:rPr>
  </w:style>
  <w:style w:type="paragraph" w:styleId="Zhlav">
    <w:name w:val="header"/>
    <w:basedOn w:val="Normln"/>
    <w:link w:val="ZhlavChar"/>
    <w:uiPriority w:val="99"/>
    <w:unhideWhenUsed/>
    <w:rsid w:val="006253C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253C3"/>
  </w:style>
  <w:style w:type="paragraph" w:styleId="Zpat">
    <w:name w:val="footer"/>
    <w:basedOn w:val="Normln"/>
    <w:link w:val="ZpatChar"/>
    <w:uiPriority w:val="99"/>
    <w:unhideWhenUsed/>
    <w:rsid w:val="006253C3"/>
    <w:pPr>
      <w:tabs>
        <w:tab w:val="center" w:pos="4536"/>
        <w:tab w:val="right" w:pos="9072"/>
      </w:tabs>
      <w:spacing w:after="0" w:line="240" w:lineRule="auto"/>
    </w:pPr>
  </w:style>
  <w:style w:type="character" w:customStyle="1" w:styleId="ZpatChar">
    <w:name w:val="Zápatí Char"/>
    <w:basedOn w:val="Standardnpsmoodstavce"/>
    <w:link w:val="Zpat"/>
    <w:uiPriority w:val="99"/>
    <w:rsid w:val="006253C3"/>
  </w:style>
  <w:style w:type="paragraph" w:styleId="Odstavecseseznamem">
    <w:name w:val="List Paragraph"/>
    <w:basedOn w:val="Normln"/>
    <w:uiPriority w:val="34"/>
    <w:qFormat/>
    <w:rsid w:val="00704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3438</Words>
  <Characters>20286</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Text k přeložení 1.docx</vt:lpstr>
    </vt:vector>
  </TitlesOfParts>
  <Company>Hewlett-Packard Company</Company>
  <LinksUpToDate>false</LinksUpToDate>
  <CharactersWithSpaces>23677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k přeložení 1.docx</dc:title>
  <dc:creator>Lucie</dc:creator>
  <cp:lastModifiedBy>Tereza</cp:lastModifiedBy>
  <cp:revision>4</cp:revision>
  <dcterms:created xsi:type="dcterms:W3CDTF">2014-09-03T09:41:00Z</dcterms:created>
  <dcterms:modified xsi:type="dcterms:W3CDTF">2014-09-03T09:55:00Z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e 1">
    <vt:lpwstr/>
  </property>
  <property fmtid="{D5CDD505-2E9C-101B-9397-08002B2CF9AE}" pid="3" name="Informace 2">
    <vt:lpwstr/>
  </property>
  <property fmtid="{D5CDD505-2E9C-101B-9397-08002B2CF9AE}" pid="4" name="Informace 3">
    <vt:lpwstr/>
  </property>
  <property fmtid="{D5CDD505-2E9C-101B-9397-08002B2CF9AE}" pid="5" name="Informace 4">
    <vt:lpwstr/>
  </property>
</Properties>
</file>