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FC64F7" w:rsidTr="008A092C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Tematický okruh</w:t>
            </w:r>
          </w:p>
          <w:p w:rsidR="002E4EA9" w:rsidRDefault="002E4EA9" w:rsidP="00BB2216">
            <w:pPr>
              <w:rPr>
                <w:rFonts w:ascii="Verdana" w:hAnsi="Verdana"/>
              </w:rPr>
            </w:pPr>
          </w:p>
          <w:p w:rsidR="002E4EA9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sociální situace</w:t>
            </w:r>
          </w:p>
          <w:p w:rsidR="002E4EA9" w:rsidRPr="00FC64F7" w:rsidRDefault="002E4EA9" w:rsidP="00BB221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8A092C" w:rsidRDefault="00122737" w:rsidP="008A092C">
            <w:pPr>
              <w:pStyle w:val="Nadpis1"/>
              <w:framePr w:wrap="auto" w:vAnchor="margin" w:yAlign="inline" w:anchorLock="0"/>
              <w:outlineLvl w:val="0"/>
            </w:pPr>
            <w:r>
              <w:t>22. Plánování (budoucí čas)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  <w:r w:rsidRPr="00FC64F7">
              <w:rPr>
                <w:rFonts w:ascii="Verdana" w:hAnsi="Verdana"/>
              </w:rPr>
              <w:t>A1 – A2</w:t>
            </w:r>
            <w:r w:rsidR="00386B0B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FC64F7" w:rsidTr="007817CD">
        <w:trPr>
          <w:trHeight w:val="680"/>
        </w:trPr>
        <w:tc>
          <w:tcPr>
            <w:tcW w:w="4219" w:type="dxa"/>
            <w:vAlign w:val="center"/>
          </w:tcPr>
          <w:p w:rsidR="002E4EA9" w:rsidRPr="003E485A" w:rsidRDefault="002E4EA9" w:rsidP="00BB22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FC64F7" w:rsidRDefault="002E4EA9" w:rsidP="00BB2216">
            <w:pPr>
              <w:rPr>
                <w:rFonts w:ascii="Verdana" w:hAnsi="Verdana"/>
              </w:rPr>
            </w:pPr>
          </w:p>
        </w:tc>
      </w:tr>
      <w:tr w:rsidR="00AF416E" w:rsidRPr="00FC64F7" w:rsidTr="007817CD">
        <w:trPr>
          <w:trHeight w:val="680"/>
        </w:trPr>
        <w:tc>
          <w:tcPr>
            <w:tcW w:w="4219" w:type="dxa"/>
            <w:vAlign w:val="center"/>
          </w:tcPr>
          <w:p w:rsidR="00AF416E" w:rsidRPr="001F6C85" w:rsidRDefault="00AF416E" w:rsidP="00AF416E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AF416E" w:rsidRDefault="00AF416E" w:rsidP="00AF416E">
            <w:pPr>
              <w:rPr>
                <w:rFonts w:ascii="Verdana" w:hAnsi="Verdana"/>
              </w:rPr>
            </w:pPr>
          </w:p>
          <w:p w:rsidR="00AF416E" w:rsidRPr="002E4EA9" w:rsidRDefault="00AF416E" w:rsidP="00AF416E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žák potřebuje, aby situaci zvládl?</w:t>
            </w:r>
          </w:p>
          <w:p w:rsidR="00AF416E" w:rsidRPr="002E4EA9" w:rsidRDefault="00AF416E" w:rsidP="00AF416E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Zamyslete se prakticky!</w:t>
            </w:r>
          </w:p>
          <w:p w:rsidR="00AF416E" w:rsidRPr="002E4EA9" w:rsidRDefault="00AF416E" w:rsidP="00AF416E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Vztáhněte to k životu!</w:t>
            </w:r>
          </w:p>
          <w:p w:rsidR="00AF416E" w:rsidRPr="002E4EA9" w:rsidRDefault="00AF416E" w:rsidP="00AF416E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Jak se to vztahuje k životu žáka?</w:t>
            </w:r>
          </w:p>
          <w:p w:rsidR="00AF416E" w:rsidRDefault="00AF416E" w:rsidP="00AF416E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AF416E" w:rsidRDefault="00AF416E" w:rsidP="00AF416E">
            <w:pPr>
              <w:ind w:left="3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Žák potřebuje</w:t>
            </w:r>
          </w:p>
          <w:p w:rsidR="002C7CB7" w:rsidRPr="00031AD0" w:rsidRDefault="002C7CB7" w:rsidP="002C7CB7">
            <w:pPr>
              <w:pStyle w:val="Odstavecseseznamem"/>
              <w:numPr>
                <w:ilvl w:val="0"/>
                <w:numId w:val="36"/>
              </w:numPr>
              <w:ind w:left="459" w:hanging="459"/>
              <w:rPr>
                <w:rFonts w:ascii="Verdana" w:hAnsi="Verdana"/>
              </w:rPr>
            </w:pPr>
            <w:r w:rsidRPr="00031AD0">
              <w:rPr>
                <w:rFonts w:ascii="Verdana" w:eastAsia="Verdana" w:hAnsi="Verdana" w:cs="Verdana"/>
              </w:rPr>
              <w:t>ovládnout čas</w:t>
            </w:r>
            <w:r>
              <w:rPr>
                <w:rFonts w:ascii="Verdana" w:eastAsia="Verdana" w:hAnsi="Verdana" w:cs="Verdana"/>
              </w:rPr>
              <w:t>ovou osu, vědět, co je budoucnost,</w:t>
            </w:r>
          </w:p>
          <w:p w:rsidR="001C242B" w:rsidRDefault="001C242B" w:rsidP="002C7CB7">
            <w:pPr>
              <w:pStyle w:val="Odstavecseseznamem"/>
              <w:numPr>
                <w:ilvl w:val="0"/>
                <w:numId w:val="28"/>
              </w:numPr>
              <w:ind w:left="459" w:hanging="459"/>
            </w:pPr>
            <w:r w:rsidRPr="004B71BA">
              <w:rPr>
                <w:rFonts w:ascii="Verdana" w:eastAsia="Verdana" w:hAnsi="Verdana" w:cs="Verdana"/>
              </w:rPr>
              <w:t>vyjádřit, co bude dělat v různém časovém horizontu</w:t>
            </w:r>
            <w:r w:rsidR="002C7CB7">
              <w:rPr>
                <w:rFonts w:ascii="Verdana" w:eastAsia="Verdana" w:hAnsi="Verdana" w:cs="Verdana"/>
              </w:rPr>
              <w:t>,</w:t>
            </w:r>
          </w:p>
          <w:p w:rsidR="001C242B" w:rsidRDefault="001C242B" w:rsidP="002C7CB7">
            <w:pPr>
              <w:pStyle w:val="Odstavecseseznamem"/>
              <w:numPr>
                <w:ilvl w:val="0"/>
                <w:numId w:val="28"/>
              </w:numPr>
              <w:ind w:left="459" w:hanging="459"/>
            </w:pPr>
            <w:r w:rsidRPr="004B71BA">
              <w:rPr>
                <w:rFonts w:ascii="Verdana" w:eastAsia="Verdana" w:hAnsi="Verdana" w:cs="Verdana"/>
              </w:rPr>
              <w:t>domluvit se na společném programu</w:t>
            </w:r>
            <w:r w:rsidR="002C7CB7">
              <w:rPr>
                <w:rFonts w:ascii="Verdana" w:eastAsia="Verdana" w:hAnsi="Verdana" w:cs="Verdana"/>
              </w:rPr>
              <w:t>,</w:t>
            </w:r>
          </w:p>
          <w:p w:rsidR="001C242B" w:rsidRDefault="001C242B" w:rsidP="002C7CB7">
            <w:pPr>
              <w:pStyle w:val="Odstavecseseznamem"/>
              <w:numPr>
                <w:ilvl w:val="0"/>
                <w:numId w:val="28"/>
              </w:numPr>
              <w:ind w:left="459" w:hanging="459"/>
            </w:pPr>
            <w:r w:rsidRPr="004B71BA">
              <w:rPr>
                <w:rFonts w:ascii="Verdana" w:eastAsia="Verdana" w:hAnsi="Verdana" w:cs="Verdana"/>
              </w:rPr>
              <w:t>přizvat ke společné činnosti (</w:t>
            </w:r>
            <w:r w:rsidRPr="004B71BA">
              <w:rPr>
                <w:rFonts w:ascii="Verdana" w:eastAsia="Verdana" w:hAnsi="Verdana" w:cs="Verdana"/>
                <w:i/>
              </w:rPr>
              <w:t>Chceš hrát fotbal?</w:t>
            </w:r>
            <w:r w:rsidRPr="004B71BA">
              <w:rPr>
                <w:rFonts w:ascii="Verdana" w:eastAsia="Verdana" w:hAnsi="Verdana" w:cs="Verdana"/>
              </w:rPr>
              <w:t>)</w:t>
            </w:r>
            <w:r w:rsidR="002C7CB7">
              <w:rPr>
                <w:rFonts w:ascii="Verdana" w:eastAsia="Verdana" w:hAnsi="Verdana" w:cs="Verdana"/>
              </w:rPr>
              <w:t>,</w:t>
            </w:r>
          </w:p>
          <w:p w:rsidR="001C242B" w:rsidRDefault="001C242B" w:rsidP="002C7CB7">
            <w:pPr>
              <w:pStyle w:val="Odstavecseseznamem"/>
              <w:numPr>
                <w:ilvl w:val="0"/>
                <w:numId w:val="28"/>
              </w:numPr>
              <w:ind w:left="459" w:hanging="459"/>
            </w:pPr>
            <w:r w:rsidRPr="004B71BA">
              <w:rPr>
                <w:rFonts w:ascii="Verdana" w:eastAsia="Verdana" w:hAnsi="Verdana" w:cs="Verdana"/>
              </w:rPr>
              <w:t>odmítnout pozvání ke společné činnosti</w:t>
            </w:r>
            <w:r w:rsidR="002C7CB7">
              <w:rPr>
                <w:rFonts w:ascii="Verdana" w:eastAsia="Verdana" w:hAnsi="Verdana" w:cs="Verdana"/>
              </w:rPr>
              <w:t>,</w:t>
            </w:r>
          </w:p>
          <w:p w:rsidR="00AF416E" w:rsidRPr="002C7CB7" w:rsidRDefault="001C242B" w:rsidP="002C7CB7">
            <w:pPr>
              <w:pStyle w:val="Odstavecseseznamem"/>
              <w:numPr>
                <w:ilvl w:val="0"/>
                <w:numId w:val="28"/>
              </w:numPr>
              <w:ind w:left="459" w:hanging="459"/>
              <w:rPr>
                <w:rFonts w:ascii="Verdana" w:hAnsi="Verdana"/>
              </w:rPr>
            </w:pPr>
            <w:r w:rsidRPr="001C242B">
              <w:rPr>
                <w:rFonts w:ascii="Verdana" w:eastAsia="Verdana" w:hAnsi="Verdana" w:cs="Verdana"/>
              </w:rPr>
              <w:t>omluvit se</w:t>
            </w:r>
            <w:r w:rsidR="002C7CB7">
              <w:rPr>
                <w:rFonts w:ascii="Verdana" w:eastAsia="Verdana" w:hAnsi="Verdana" w:cs="Verdana"/>
              </w:rPr>
              <w:t>.</w:t>
            </w:r>
          </w:p>
          <w:p w:rsidR="002C7CB7" w:rsidRPr="001C242B" w:rsidRDefault="002C7CB7" w:rsidP="002C7CB7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1F6C85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  <w:r w:rsidRPr="002E4EA9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2E4EA9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3E485A" w:rsidRDefault="00470F05" w:rsidP="00BB2216">
            <w:pPr>
              <w:rPr>
                <w:rFonts w:ascii="Verdana" w:hAnsi="Verdana"/>
              </w:rPr>
            </w:pPr>
            <w:r w:rsidRPr="002E4EA9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Default="00470F05" w:rsidP="007674BB">
            <w:r w:rsidRPr="007674BB">
              <w:rPr>
                <w:rFonts w:ascii="Verdana" w:eastAsia="Verdana" w:hAnsi="Verdana" w:cs="Verdana"/>
              </w:rPr>
              <w:t>Žák</w:t>
            </w:r>
          </w:p>
          <w:p w:rsidR="001C242B" w:rsidRPr="002C7CB7" w:rsidRDefault="001C242B" w:rsidP="002D6A92">
            <w:pPr>
              <w:pStyle w:val="Odstavecseseznamem"/>
              <w:numPr>
                <w:ilvl w:val="0"/>
                <w:numId w:val="29"/>
              </w:numPr>
              <w:ind w:left="459" w:hanging="425"/>
            </w:pPr>
            <w:r>
              <w:rPr>
                <w:rFonts w:ascii="Verdana" w:eastAsia="Verdana" w:hAnsi="Verdana" w:cs="Verdana"/>
              </w:rPr>
              <w:t>ř</w:t>
            </w:r>
            <w:r w:rsidRPr="004B71BA">
              <w:rPr>
                <w:rFonts w:ascii="Verdana" w:eastAsia="Verdana" w:hAnsi="Verdana" w:cs="Verdana"/>
              </w:rPr>
              <w:t>ekne, co bude dělat</w:t>
            </w:r>
            <w:r>
              <w:rPr>
                <w:rFonts w:ascii="Verdana" w:eastAsia="Verdana" w:hAnsi="Verdana" w:cs="Verdana"/>
              </w:rPr>
              <w:t xml:space="preserve"> v různých časových horizontech</w:t>
            </w:r>
          </w:p>
          <w:p w:rsidR="002D6A92" w:rsidRPr="002D6A92" w:rsidRDefault="002C7CB7" w:rsidP="002D6A92">
            <w:pPr>
              <w:numPr>
                <w:ilvl w:val="0"/>
                <w:numId w:val="37"/>
              </w:numPr>
              <w:ind w:left="459" w:hanging="425"/>
              <w:contextualSpacing/>
              <w:rPr>
                <w:rFonts w:ascii="Verdana" w:hAnsi="Verdana"/>
              </w:rPr>
            </w:pPr>
            <w:r w:rsidRPr="002C7CB7">
              <w:rPr>
                <w:rFonts w:ascii="Verdana" w:eastAsia="Verdana" w:hAnsi="Verdana" w:cs="Verdana"/>
              </w:rPr>
              <w:t>rozumí časové ose, seřadí části příběhu za sebou</w:t>
            </w:r>
          </w:p>
          <w:p w:rsidR="002D6A92" w:rsidRPr="002D6A92" w:rsidRDefault="002D6A92" w:rsidP="002D6A92">
            <w:pPr>
              <w:numPr>
                <w:ilvl w:val="0"/>
                <w:numId w:val="16"/>
              </w:numPr>
              <w:ind w:left="459" w:hanging="425"/>
              <w:contextualSpacing/>
              <w:rPr>
                <w:rFonts w:ascii="Verdana" w:hAnsi="Verdana"/>
              </w:rPr>
            </w:pPr>
            <w:r w:rsidRPr="00031AD0">
              <w:rPr>
                <w:rFonts w:ascii="Verdana" w:eastAsia="Verdana" w:hAnsi="Verdana" w:cs="Verdana"/>
              </w:rPr>
              <w:t>umí pracovat s příslovci času (</w:t>
            </w:r>
            <w:r>
              <w:rPr>
                <w:rFonts w:ascii="Verdana" w:eastAsia="Verdana" w:hAnsi="Verdana" w:cs="Verdana"/>
                <w:i/>
              </w:rPr>
              <w:t>zítra půjdu do kina</w:t>
            </w:r>
            <w:r w:rsidRPr="00031AD0">
              <w:rPr>
                <w:rFonts w:ascii="Verdana" w:eastAsia="Verdana" w:hAnsi="Verdana" w:cs="Verdana"/>
              </w:rPr>
              <w:t>)</w:t>
            </w:r>
          </w:p>
          <w:p w:rsidR="002D6A92" w:rsidRPr="002D6A92" w:rsidRDefault="001C242B" w:rsidP="002D6A92">
            <w:pPr>
              <w:pStyle w:val="Odstavecseseznamem"/>
              <w:numPr>
                <w:ilvl w:val="0"/>
                <w:numId w:val="29"/>
              </w:numPr>
              <w:ind w:left="459" w:hanging="425"/>
            </w:pPr>
            <w:r>
              <w:rPr>
                <w:rFonts w:ascii="Verdana" w:eastAsia="Verdana" w:hAnsi="Verdana" w:cs="Verdana"/>
              </w:rPr>
              <w:t>r</w:t>
            </w:r>
            <w:r w:rsidRPr="004B71BA">
              <w:rPr>
                <w:rFonts w:ascii="Verdana" w:eastAsia="Verdana" w:hAnsi="Verdana" w:cs="Verdana"/>
              </w:rPr>
              <w:t>eaguje na přizvání k nějaké č</w:t>
            </w:r>
            <w:r>
              <w:rPr>
                <w:rFonts w:ascii="Verdana" w:eastAsia="Verdana" w:hAnsi="Verdana" w:cs="Verdana"/>
              </w:rPr>
              <w:t>innosti – pozitivně i negativně</w:t>
            </w:r>
          </w:p>
          <w:p w:rsidR="002D6A92" w:rsidRDefault="002D6A92" w:rsidP="002D6A92">
            <w:pPr>
              <w:pStyle w:val="Odstavecseseznamem"/>
              <w:numPr>
                <w:ilvl w:val="0"/>
                <w:numId w:val="29"/>
              </w:numPr>
              <w:ind w:left="459" w:hanging="425"/>
            </w:pPr>
            <w:r w:rsidRPr="004B71BA">
              <w:rPr>
                <w:rFonts w:ascii="Verdana" w:eastAsia="Verdana" w:hAnsi="Verdana" w:cs="Verdana"/>
              </w:rPr>
              <w:t>umí odmítnout společnou činnost</w:t>
            </w:r>
            <w:r>
              <w:rPr>
                <w:rFonts w:ascii="Verdana" w:eastAsia="Verdana" w:hAnsi="Verdana" w:cs="Verdana"/>
              </w:rPr>
              <w:t>,</w:t>
            </w:r>
            <w:r w:rsidRPr="004B71BA">
              <w:rPr>
                <w:rFonts w:ascii="Verdana" w:eastAsia="Verdana" w:hAnsi="Verdana" w:cs="Verdana"/>
              </w:rPr>
              <w:t xml:space="preserve"> umí se omluvit</w:t>
            </w:r>
          </w:p>
          <w:p w:rsidR="005035A2" w:rsidRDefault="001C242B" w:rsidP="005035A2">
            <w:pPr>
              <w:pStyle w:val="Odstavecseseznamem"/>
              <w:numPr>
                <w:ilvl w:val="0"/>
                <w:numId w:val="29"/>
              </w:numPr>
              <w:ind w:left="459" w:hanging="425"/>
            </w:pPr>
            <w:r w:rsidRPr="002D6A92">
              <w:rPr>
                <w:rFonts w:ascii="Verdana" w:eastAsia="Verdana" w:hAnsi="Verdana" w:cs="Verdana"/>
              </w:rPr>
              <w:t>dokáže přizvat kamaráda k nějaké činnosti – oslovit, zahájit dialog, porozumět odpovědi</w:t>
            </w:r>
          </w:p>
          <w:p w:rsidR="001C242B" w:rsidRPr="005035A2" w:rsidRDefault="001C242B" w:rsidP="005035A2">
            <w:pPr>
              <w:pStyle w:val="Odstavecseseznamem"/>
              <w:numPr>
                <w:ilvl w:val="0"/>
                <w:numId w:val="29"/>
              </w:numPr>
              <w:ind w:left="459" w:hanging="425"/>
            </w:pPr>
            <w:r w:rsidRPr="005035A2">
              <w:rPr>
                <w:rFonts w:ascii="Verdana" w:eastAsia="Verdana" w:hAnsi="Verdana" w:cs="Verdana"/>
              </w:rPr>
              <w:t>domluví si společný program</w:t>
            </w:r>
          </w:p>
          <w:p w:rsidR="00AF416E" w:rsidRPr="001C242B" w:rsidRDefault="001C242B" w:rsidP="002D6A92">
            <w:pPr>
              <w:pStyle w:val="Odstavecseseznamem"/>
              <w:numPr>
                <w:ilvl w:val="0"/>
                <w:numId w:val="29"/>
              </w:numPr>
              <w:ind w:left="459" w:hanging="425"/>
            </w:pPr>
            <w:r w:rsidRPr="001C242B">
              <w:rPr>
                <w:rFonts w:ascii="Verdana" w:eastAsia="Verdana" w:hAnsi="Verdana" w:cs="Verdana"/>
              </w:rPr>
              <w:t>umí si heslovitě zapsat svůj program do kalendáře/diáře</w:t>
            </w:r>
          </w:p>
          <w:p w:rsidR="001C242B" w:rsidRPr="001C242B" w:rsidRDefault="001C242B" w:rsidP="001C242B">
            <w:pPr>
              <w:pStyle w:val="Odstavecseseznamem"/>
              <w:ind w:left="459"/>
            </w:pPr>
          </w:p>
        </w:tc>
      </w:tr>
    </w:tbl>
    <w:p w:rsidR="00824097" w:rsidRDefault="00824097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Pr="001F6C85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1F6C85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D64A60" w:rsidRPr="005035A2" w:rsidRDefault="00D64A60" w:rsidP="00D64A60">
            <w:pPr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Kompetence k učení (</w:t>
            </w:r>
            <w:r w:rsidRPr="005035A2">
              <w:rPr>
                <w:rFonts w:ascii="Verdana" w:eastAsia="Verdana" w:hAnsi="Verdana" w:cs="Verdana"/>
                <w:i/>
              </w:rPr>
              <w:t>využívá naučený budoucí čas pro vlastní vyjadřování</w:t>
            </w:r>
            <w:r w:rsidRPr="005035A2">
              <w:rPr>
                <w:rFonts w:ascii="Verdana" w:eastAsia="Verdana" w:hAnsi="Verdana" w:cs="Verdana"/>
              </w:rPr>
              <w:t>)</w:t>
            </w:r>
          </w:p>
          <w:p w:rsidR="00D64A60" w:rsidRPr="005035A2" w:rsidRDefault="00D64A60" w:rsidP="00D64A60">
            <w:pPr>
              <w:rPr>
                <w:rFonts w:ascii="Verdana" w:hAnsi="Verdana"/>
              </w:rPr>
            </w:pPr>
            <w:r w:rsidRPr="005035A2">
              <w:rPr>
                <w:rFonts w:ascii="Verdana" w:eastAsia="Verdana" w:hAnsi="Verdana" w:cs="Verdana"/>
              </w:rPr>
              <w:t>Kompetence komunikativní (</w:t>
            </w:r>
            <w:r w:rsidRPr="005035A2">
              <w:rPr>
                <w:rFonts w:ascii="Verdana" w:eastAsia="Verdana" w:hAnsi="Verdana" w:cs="Verdana"/>
                <w:i/>
              </w:rPr>
              <w:t>formuluje a vyjadřuje se v budoucnosti, domluví si společný program</w:t>
            </w:r>
            <w:r w:rsidRPr="005035A2">
              <w:rPr>
                <w:rFonts w:ascii="Verdana" w:eastAsia="Verdana" w:hAnsi="Verdana" w:cs="Verdana"/>
              </w:rPr>
              <w:t>)</w:t>
            </w:r>
          </w:p>
          <w:p w:rsidR="00D64A60" w:rsidRPr="005035A2" w:rsidRDefault="00D64A60" w:rsidP="00D64A60">
            <w:pPr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Kompetence sociální a personální (</w:t>
            </w:r>
            <w:r w:rsidRPr="005035A2">
              <w:rPr>
                <w:rFonts w:ascii="Verdana" w:eastAsia="Verdana" w:hAnsi="Verdana" w:cs="Verdana"/>
                <w:i/>
              </w:rPr>
              <w:t>reaguje na pozvání, omluví se</w:t>
            </w:r>
            <w:r w:rsidRPr="005035A2">
              <w:rPr>
                <w:rFonts w:ascii="Verdana" w:eastAsia="Verdana" w:hAnsi="Verdana" w:cs="Verdana"/>
              </w:rPr>
              <w:t>)</w:t>
            </w:r>
          </w:p>
          <w:p w:rsidR="0028424E" w:rsidRPr="005035A2" w:rsidRDefault="0028424E" w:rsidP="00D64A60"/>
        </w:tc>
      </w:tr>
      <w:tr w:rsidR="00470F05" w:rsidRPr="00FC64F7" w:rsidTr="007817CD">
        <w:trPr>
          <w:trHeight w:val="680"/>
        </w:trPr>
        <w:tc>
          <w:tcPr>
            <w:tcW w:w="4219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Mezipředmětové vztahy</w:t>
            </w:r>
            <w:r>
              <w:rPr>
                <w:rFonts w:ascii="Verdana" w:hAnsi="Verdana"/>
                <w:b/>
              </w:rPr>
              <w:t xml:space="preserve"> – propojení s ostatními předměty/tématy</w:t>
            </w:r>
          </w:p>
          <w:p w:rsidR="00824097" w:rsidRDefault="00824097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9120" w:type="dxa"/>
            <w:vAlign w:val="center"/>
          </w:tcPr>
          <w:p w:rsidR="00470F05" w:rsidRPr="005035A2" w:rsidRDefault="001343B4" w:rsidP="00C232FE">
            <w:pPr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 xml:space="preserve">Tematický okruh: </w:t>
            </w:r>
            <w:r w:rsidR="0028424E" w:rsidRPr="005035A2">
              <w:rPr>
                <w:rFonts w:ascii="Verdana" w:eastAsia="Verdana" w:hAnsi="Verdana" w:cs="Verdana"/>
              </w:rPr>
              <w:t>5. Čas, dny, hodiny, 6. Volný čas, 12. Rok, měsíce, 13. Svátky</w:t>
            </w:r>
          </w:p>
          <w:p w:rsidR="002C74AE" w:rsidRPr="005035A2" w:rsidRDefault="002C74AE" w:rsidP="00C232FE"/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FC64F7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3E485A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3E485A">
              <w:rPr>
                <w:rFonts w:ascii="Verdana" w:hAnsi="Verdana"/>
                <w:b/>
              </w:rPr>
              <w:t>Slovní zásoba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Default="00470F05" w:rsidP="00C30CE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 </w:t>
            </w:r>
            <w:r w:rsidRPr="00C30CE7">
              <w:rPr>
                <w:rFonts w:ascii="Verdana" w:hAnsi="Verdana"/>
                <w:sz w:val="20"/>
              </w:rPr>
              <w:t>každý</w:t>
            </w:r>
            <w:r>
              <w:rPr>
                <w:rFonts w:ascii="Verdana" w:hAnsi="Verdana"/>
                <w:sz w:val="20"/>
              </w:rPr>
              <w:t xml:space="preserve"> žák </w:t>
            </w:r>
            <w:r w:rsidRPr="00C30CE7">
              <w:rPr>
                <w:rFonts w:ascii="Verdana" w:hAnsi="Verdana"/>
                <w:sz w:val="20"/>
              </w:rPr>
              <w:t>zvládne</w:t>
            </w:r>
            <w:r>
              <w:rPr>
                <w:rFonts w:ascii="Verdana" w:hAnsi="Verdana"/>
                <w:sz w:val="20"/>
              </w:rPr>
              <w:t xml:space="preserve"> aktivně</w:t>
            </w:r>
            <w:r w:rsidR="00F24C69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používat?</w:t>
            </w:r>
          </w:p>
          <w:p w:rsidR="00470F05" w:rsidRPr="003E485A" w:rsidRDefault="00470F05" w:rsidP="00C30CE7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F24C69" w:rsidRPr="005035A2" w:rsidRDefault="008B1FC8" w:rsidP="008B1FC8">
            <w:pPr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Základní časové údaje a p</w:t>
            </w:r>
            <w:r w:rsidR="00F24C69" w:rsidRPr="005035A2">
              <w:rPr>
                <w:rFonts w:ascii="Verdana" w:eastAsia="Verdana" w:hAnsi="Verdana" w:cs="Verdana"/>
              </w:rPr>
              <w:t>říslovce času (</w:t>
            </w:r>
            <w:r w:rsidRPr="005035A2">
              <w:rPr>
                <w:rFonts w:ascii="Verdana" w:eastAsia="Verdana" w:hAnsi="Verdana" w:cs="Verdana"/>
                <w:i/>
              </w:rPr>
              <w:t>teď,</w:t>
            </w:r>
            <w:r w:rsidRPr="005035A2">
              <w:rPr>
                <w:rFonts w:ascii="Verdana" w:eastAsia="Verdana" w:hAnsi="Verdana" w:cs="Verdana"/>
              </w:rPr>
              <w:t xml:space="preserve"> </w:t>
            </w:r>
            <w:r w:rsidR="00F24C69" w:rsidRPr="005035A2">
              <w:rPr>
                <w:rFonts w:ascii="Verdana" w:eastAsia="Verdana" w:hAnsi="Verdana" w:cs="Verdana"/>
                <w:i/>
              </w:rPr>
              <w:t>dnes,</w:t>
            </w:r>
            <w:r w:rsidRPr="005035A2">
              <w:rPr>
                <w:rFonts w:ascii="Verdana" w:eastAsia="Verdana" w:hAnsi="Verdana" w:cs="Verdana"/>
                <w:i/>
              </w:rPr>
              <w:t xml:space="preserve"> zítra, </w:t>
            </w:r>
            <w:r w:rsidR="00347AE9" w:rsidRPr="005035A2">
              <w:rPr>
                <w:rFonts w:ascii="Verdana" w:eastAsia="Verdana" w:hAnsi="Verdana" w:cs="Verdana"/>
                <w:i/>
              </w:rPr>
              <w:t>za chvíli, pozítří, o </w:t>
            </w:r>
            <w:r w:rsidR="00F24C69" w:rsidRPr="005035A2">
              <w:rPr>
                <w:rFonts w:ascii="Verdana" w:eastAsia="Verdana" w:hAnsi="Verdana" w:cs="Verdana"/>
                <w:i/>
              </w:rPr>
              <w:t xml:space="preserve">víkendu, </w:t>
            </w:r>
            <w:r w:rsidRPr="005035A2">
              <w:rPr>
                <w:rFonts w:ascii="Verdana" w:eastAsia="Verdana" w:hAnsi="Verdana" w:cs="Verdana"/>
                <w:i/>
              </w:rPr>
              <w:t>příští</w:t>
            </w:r>
            <w:r w:rsidRPr="005035A2">
              <w:rPr>
                <w:rFonts w:ascii="Verdana" w:eastAsia="Verdana" w:hAnsi="Verdana" w:cs="Verdana"/>
              </w:rPr>
              <w:t xml:space="preserve"> </w:t>
            </w:r>
            <w:r w:rsidRPr="005035A2">
              <w:rPr>
                <w:rFonts w:ascii="Verdana" w:eastAsia="Verdana" w:hAnsi="Verdana" w:cs="Verdana"/>
                <w:i/>
              </w:rPr>
              <w:t xml:space="preserve">týden, </w:t>
            </w:r>
            <w:r w:rsidR="00B156FD" w:rsidRPr="005035A2">
              <w:rPr>
                <w:rFonts w:ascii="Verdana" w:eastAsia="Verdana" w:hAnsi="Verdana" w:cs="Verdana"/>
                <w:i/>
              </w:rPr>
              <w:t xml:space="preserve">příští </w:t>
            </w:r>
            <w:r w:rsidRPr="005035A2">
              <w:rPr>
                <w:rFonts w:ascii="Verdana" w:eastAsia="Verdana" w:hAnsi="Verdana" w:cs="Verdana"/>
                <w:i/>
              </w:rPr>
              <w:t>měsíc,</w:t>
            </w:r>
            <w:r w:rsidR="00B156FD" w:rsidRPr="005035A2">
              <w:rPr>
                <w:rFonts w:ascii="Verdana" w:eastAsia="Verdana" w:hAnsi="Verdana" w:cs="Verdana"/>
                <w:i/>
              </w:rPr>
              <w:t xml:space="preserve"> příští </w:t>
            </w:r>
            <w:r w:rsidRPr="005035A2">
              <w:rPr>
                <w:rFonts w:ascii="Verdana" w:eastAsia="Verdana" w:hAnsi="Verdana" w:cs="Verdana"/>
                <w:i/>
              </w:rPr>
              <w:t>rok,</w:t>
            </w:r>
            <w:r w:rsidRPr="005035A2">
              <w:rPr>
                <w:rFonts w:ascii="Verdana" w:eastAsia="Verdana" w:hAnsi="Verdana" w:cs="Verdana"/>
              </w:rPr>
              <w:t xml:space="preserve"> </w:t>
            </w:r>
            <w:r w:rsidRPr="005035A2">
              <w:rPr>
                <w:rFonts w:ascii="Verdana" w:eastAsia="Verdana" w:hAnsi="Verdana" w:cs="Verdana"/>
                <w:i/>
              </w:rPr>
              <w:t>za 14 dní</w:t>
            </w:r>
            <w:r w:rsidRPr="005035A2">
              <w:rPr>
                <w:rFonts w:ascii="Verdana" w:eastAsia="Verdana" w:hAnsi="Verdana" w:cs="Verdana"/>
              </w:rPr>
              <w:t>…)</w:t>
            </w:r>
          </w:p>
          <w:p w:rsidR="00C91805" w:rsidRPr="005035A2" w:rsidRDefault="00C91805" w:rsidP="008B1FC8">
            <w:pPr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Vybraná dokonavá slovesa (ne/přijít, ne/přijet, napsat, udělat, uklidit, koupit, sníst)</w:t>
            </w:r>
          </w:p>
          <w:p w:rsidR="00F24C69" w:rsidRPr="005035A2" w:rsidRDefault="00F24C69" w:rsidP="00F24C69">
            <w:pPr>
              <w:rPr>
                <w:rFonts w:ascii="Verdana" w:eastAsia="Verdana" w:hAnsi="Verdana" w:cs="Verdana"/>
              </w:rPr>
            </w:pPr>
          </w:p>
          <w:p w:rsidR="00F24C69" w:rsidRPr="005035A2" w:rsidRDefault="00F24C69" w:rsidP="00F24C69">
            <w:pPr>
              <w:rPr>
                <w:rFonts w:ascii="Verdana" w:eastAsia="Verdana" w:hAnsi="Verdana" w:cs="Verdana"/>
                <w:b/>
              </w:rPr>
            </w:pPr>
            <w:r w:rsidRPr="005035A2">
              <w:rPr>
                <w:rFonts w:ascii="Verdana" w:eastAsia="Verdana" w:hAnsi="Verdana" w:cs="Verdana"/>
                <w:b/>
              </w:rPr>
              <w:t>Opakování z předchozích témat:</w:t>
            </w:r>
          </w:p>
          <w:p w:rsidR="008B1FC8" w:rsidRPr="005035A2" w:rsidRDefault="00347AE9" w:rsidP="00F24C69">
            <w:pPr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D</w:t>
            </w:r>
            <w:r w:rsidR="008B1FC8" w:rsidRPr="005035A2">
              <w:rPr>
                <w:rFonts w:ascii="Verdana" w:eastAsia="Verdana" w:hAnsi="Verdana" w:cs="Verdana"/>
              </w:rPr>
              <w:t>ny, měsíce, hodiny…</w:t>
            </w:r>
          </w:p>
          <w:p w:rsidR="00F24C69" w:rsidRPr="005035A2" w:rsidRDefault="00F24C69" w:rsidP="00F24C69">
            <w:pPr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Slovesa (</w:t>
            </w:r>
            <w:r w:rsidRPr="005035A2">
              <w:rPr>
                <w:rFonts w:ascii="Verdana" w:eastAsia="Verdana" w:hAnsi="Verdana" w:cs="Verdana"/>
                <w:i/>
              </w:rPr>
              <w:t xml:space="preserve">být, jít, jet, </w:t>
            </w:r>
            <w:r w:rsidR="00C91805" w:rsidRPr="005035A2">
              <w:rPr>
                <w:rFonts w:ascii="Verdana" w:eastAsia="Verdana" w:hAnsi="Verdana" w:cs="Verdana"/>
                <w:i/>
              </w:rPr>
              <w:t>dělat</w:t>
            </w:r>
            <w:r w:rsidRPr="005035A2">
              <w:rPr>
                <w:rFonts w:ascii="Verdana" w:eastAsia="Verdana" w:hAnsi="Verdana" w:cs="Verdana"/>
                <w:i/>
              </w:rPr>
              <w:t>…</w:t>
            </w:r>
            <w:r w:rsidRPr="005035A2">
              <w:rPr>
                <w:rFonts w:ascii="Verdana" w:eastAsia="Verdana" w:hAnsi="Verdana" w:cs="Verdana"/>
              </w:rPr>
              <w:t>)</w:t>
            </w:r>
          </w:p>
          <w:p w:rsidR="00F24C69" w:rsidRPr="005035A2" w:rsidRDefault="00F24C69" w:rsidP="00356337"/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5035A2" w:rsidRDefault="00386B0B" w:rsidP="00386B0B">
            <w:pPr>
              <w:spacing w:line="276" w:lineRule="auto"/>
              <w:ind w:left="34"/>
            </w:pPr>
            <w:r w:rsidRPr="005035A2">
              <w:rPr>
                <w:rFonts w:ascii="Verdana" w:eastAsia="Verdana" w:hAnsi="Verdana" w:cs="Verdana"/>
              </w:rPr>
              <w:t>Žák</w:t>
            </w:r>
          </w:p>
          <w:p w:rsidR="00356337" w:rsidRPr="005035A2" w:rsidRDefault="00470F05" w:rsidP="00474E2E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</w:pPr>
            <w:r w:rsidRPr="005035A2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B15200" w:rsidRPr="005035A2" w:rsidRDefault="00B15200" w:rsidP="00474E2E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5035A2">
              <w:rPr>
                <w:rFonts w:ascii="Verdana" w:hAnsi="Verdana"/>
              </w:rPr>
              <w:t xml:space="preserve">trénuje výslovnost souhláskových skupin ve známých slovech (př. </w:t>
            </w:r>
            <w:r w:rsidR="00474E2E" w:rsidRPr="005035A2">
              <w:rPr>
                <w:rFonts w:ascii="Verdana" w:hAnsi="Verdana"/>
                <w:i/>
              </w:rPr>
              <w:t xml:space="preserve">čtvrtek, pršet, pozítří, uklidit, brzo, </w:t>
            </w:r>
            <w:r w:rsidRPr="005035A2">
              <w:rPr>
                <w:rFonts w:ascii="Verdana" w:hAnsi="Verdana"/>
                <w:i/>
              </w:rPr>
              <w:t>krk, prst, zrcadlo…</w:t>
            </w:r>
            <w:r w:rsidRPr="005035A2">
              <w:rPr>
                <w:rFonts w:ascii="Verdana" w:hAnsi="Verdana"/>
              </w:rPr>
              <w:t>)</w:t>
            </w:r>
          </w:p>
          <w:p w:rsidR="00DC06A1" w:rsidRPr="005035A2" w:rsidRDefault="00DC06A1" w:rsidP="00356337">
            <w:pPr>
              <w:tabs>
                <w:tab w:val="left" w:pos="459"/>
              </w:tabs>
              <w:ind w:left="34"/>
              <w:contextualSpacing/>
              <w:rPr>
                <w:i/>
              </w:rPr>
            </w:pPr>
          </w:p>
        </w:tc>
      </w:tr>
      <w:tr w:rsidR="00470F05" w:rsidRPr="00FC64F7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EE63F4" w:rsidRDefault="00EE63F4" w:rsidP="002E4EA9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</w:rPr>
              <w:t xml:space="preserve">Výuka písmen </w:t>
            </w:r>
            <w:r w:rsidRPr="00EE63F4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B812B1" w:rsidRPr="005035A2" w:rsidRDefault="00B812B1" w:rsidP="00B812B1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 xml:space="preserve">písmena pro </w:t>
            </w:r>
            <w:r w:rsidRPr="005035A2">
              <w:rPr>
                <w:rFonts w:ascii="Verdana" w:eastAsia="Verdana" w:hAnsi="Verdana" w:cs="Verdana"/>
                <w:b/>
              </w:rPr>
              <w:t>nelatinkáře</w:t>
            </w:r>
            <w:r w:rsidRPr="005035A2">
              <w:rPr>
                <w:rFonts w:ascii="Verdana" w:eastAsia="Verdana" w:hAnsi="Verdana" w:cs="Verdana"/>
              </w:rPr>
              <w:t>: opakování písmen abecedy, rozlišování velkých a malých tiskacích písmen, popř. seznámení se s vázaným/psacím písmem</w:t>
            </w:r>
          </w:p>
          <w:p w:rsidR="00D35688" w:rsidRPr="005035A2" w:rsidRDefault="00C232FE" w:rsidP="00B812B1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  <w:b/>
              </w:rPr>
              <w:t>nečtenář</w:t>
            </w:r>
            <w:r w:rsidRPr="005035A2">
              <w:rPr>
                <w:rFonts w:ascii="Verdana" w:eastAsia="Verdana" w:hAnsi="Verdana" w:cs="Verdana"/>
              </w:rPr>
              <w:t xml:space="preserve">: </w:t>
            </w:r>
            <w:r w:rsidR="00D35688" w:rsidRPr="005035A2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  <w:bookmarkStart w:id="0" w:name="_GoBack"/>
            <w:bookmarkEnd w:id="0"/>
          </w:p>
          <w:p w:rsidR="003E71F5" w:rsidRPr="005035A2" w:rsidRDefault="003E71F5" w:rsidP="00B812B1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žák pravopisně správně píše časové údaje a slovesa v budoucím čase a cíleně trénuje vybraná vyjmenovaná a příbuzná slova při plánování (</w:t>
            </w:r>
            <w:r w:rsidRPr="005035A2">
              <w:rPr>
                <w:rFonts w:ascii="Verdana" w:eastAsia="Verdana" w:hAnsi="Verdana" w:cs="Verdana"/>
                <w:i/>
              </w:rPr>
              <w:t xml:space="preserve">budu b__dlet, </w:t>
            </w:r>
            <w:r w:rsidR="00B33355" w:rsidRPr="005035A2">
              <w:rPr>
                <w:rFonts w:ascii="Verdana" w:eastAsia="Verdana" w:hAnsi="Verdana" w:cs="Verdana"/>
                <w:i/>
              </w:rPr>
              <w:t xml:space="preserve">budu </w:t>
            </w:r>
            <w:r w:rsidRPr="005035A2">
              <w:rPr>
                <w:rFonts w:ascii="Verdana" w:eastAsia="Verdana" w:hAnsi="Verdana" w:cs="Verdana"/>
                <w:i/>
              </w:rPr>
              <w:t xml:space="preserve">kupovat náb__tek do ob__vacího pokoj, </w:t>
            </w:r>
            <w:r w:rsidR="00B33355" w:rsidRPr="005035A2">
              <w:rPr>
                <w:rFonts w:ascii="Verdana" w:eastAsia="Verdana" w:hAnsi="Verdana" w:cs="Verdana"/>
                <w:i/>
              </w:rPr>
              <w:t>budu l__</w:t>
            </w:r>
            <w:r w:rsidRPr="005035A2">
              <w:rPr>
                <w:rFonts w:ascii="Verdana" w:eastAsia="Verdana" w:hAnsi="Verdana" w:cs="Verdana"/>
                <w:i/>
              </w:rPr>
              <w:t xml:space="preserve">žovat, </w:t>
            </w:r>
            <w:r w:rsidR="00B33355" w:rsidRPr="005035A2">
              <w:rPr>
                <w:rFonts w:ascii="Verdana" w:eastAsia="Verdana" w:hAnsi="Verdana" w:cs="Verdana"/>
                <w:i/>
              </w:rPr>
              <w:t xml:space="preserve">budu se m__t, m__ m__slíme, </w:t>
            </w:r>
            <w:r w:rsidR="00F538EB" w:rsidRPr="005035A2">
              <w:rPr>
                <w:rFonts w:ascii="Verdana" w:eastAsia="Verdana" w:hAnsi="Verdana" w:cs="Verdana"/>
                <w:i/>
              </w:rPr>
              <w:t>budu kupovat s__r a žv__kačky, brz__ pojedu na V__sočinu…</w:t>
            </w:r>
            <w:r w:rsidR="00F538EB" w:rsidRPr="005035A2">
              <w:rPr>
                <w:rFonts w:ascii="Verdana" w:eastAsia="Verdana" w:hAnsi="Verdana" w:cs="Verdana"/>
              </w:rPr>
              <w:t>)</w:t>
            </w:r>
          </w:p>
          <w:p w:rsidR="00896EE4" w:rsidRPr="005035A2" w:rsidRDefault="00896EE4" w:rsidP="00356337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</w:tbl>
    <w:p w:rsidR="003521B9" w:rsidRDefault="003521B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FC64F7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</w:tcPr>
          <w:p w:rsidR="00470F05" w:rsidRPr="00BB2216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BB2216">
              <w:rPr>
                <w:rFonts w:ascii="Verdana" w:hAnsi="Verdana"/>
                <w:b/>
              </w:rPr>
              <w:t>Gramatika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aktivní, praktická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5035A2" w:rsidRDefault="00470F05" w:rsidP="00EA3085">
            <w:r w:rsidRPr="005035A2">
              <w:rPr>
                <w:rFonts w:ascii="Verdana" w:eastAsia="Verdana" w:hAnsi="Verdana" w:cs="Verdana"/>
              </w:rPr>
              <w:t>Žák</w:t>
            </w:r>
          </w:p>
          <w:p w:rsidR="003521B9" w:rsidRPr="005035A2" w:rsidRDefault="00356337" w:rsidP="00EA3085">
            <w:pPr>
              <w:pStyle w:val="Odstavecseseznamem"/>
              <w:numPr>
                <w:ilvl w:val="0"/>
                <w:numId w:val="30"/>
              </w:numPr>
              <w:spacing w:after="200"/>
              <w:ind w:left="459" w:hanging="425"/>
              <w:rPr>
                <w:rFonts w:ascii="Verdana" w:eastAsia="Verdana" w:hAnsi="Verdana" w:cs="Verdana"/>
                <w:i/>
              </w:rPr>
            </w:pPr>
            <w:r w:rsidRPr="005035A2">
              <w:rPr>
                <w:rFonts w:ascii="Verdana" w:eastAsia="Verdana" w:hAnsi="Verdana" w:cs="Verdana"/>
              </w:rPr>
              <w:t>chápe, že v češtině máme tři časy</w:t>
            </w:r>
            <w:r w:rsidR="003521B9" w:rsidRPr="005035A2">
              <w:rPr>
                <w:rFonts w:ascii="Verdana" w:eastAsia="Verdana" w:hAnsi="Verdana" w:cs="Verdana"/>
              </w:rPr>
              <w:t xml:space="preserve"> (minulý, přítomný a budoucí)</w:t>
            </w:r>
          </w:p>
          <w:p w:rsidR="003521B9" w:rsidRPr="005035A2" w:rsidRDefault="003521B9" w:rsidP="003521B9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rozumí časové posloupnosti příslovcí a časových údajů (</w:t>
            </w:r>
            <w:r w:rsidRPr="005035A2">
              <w:rPr>
                <w:rFonts w:ascii="Verdana" w:eastAsia="Verdana" w:hAnsi="Verdana" w:cs="Verdana"/>
                <w:i/>
              </w:rPr>
              <w:t>teď, za chvíli, zítra, pozítří, příští týden…</w:t>
            </w:r>
            <w:r w:rsidRPr="005035A2">
              <w:rPr>
                <w:rFonts w:ascii="Verdana" w:eastAsia="Verdana" w:hAnsi="Verdana" w:cs="Verdana"/>
              </w:rPr>
              <w:t>)</w:t>
            </w:r>
          </w:p>
          <w:p w:rsidR="00356337" w:rsidRPr="005035A2" w:rsidRDefault="0030694D" w:rsidP="00EA3085">
            <w:pPr>
              <w:pStyle w:val="Odstavecseseznamem"/>
              <w:numPr>
                <w:ilvl w:val="0"/>
                <w:numId w:val="30"/>
              </w:numPr>
              <w:spacing w:after="200"/>
              <w:ind w:left="459" w:hanging="425"/>
              <w:rPr>
                <w:rFonts w:ascii="Verdana" w:eastAsia="Verdana" w:hAnsi="Verdana" w:cs="Verdana"/>
                <w:i/>
              </w:rPr>
            </w:pPr>
            <w:r w:rsidRPr="005035A2">
              <w:rPr>
                <w:rFonts w:ascii="Verdana" w:eastAsia="Verdana" w:hAnsi="Verdana" w:cs="Verdana"/>
              </w:rPr>
              <w:t>naučí se tvořit budoucí</w:t>
            </w:r>
            <w:r w:rsidR="00356337" w:rsidRPr="005035A2">
              <w:rPr>
                <w:rFonts w:ascii="Verdana" w:eastAsia="Verdana" w:hAnsi="Verdana" w:cs="Verdana"/>
              </w:rPr>
              <w:t xml:space="preserve"> čas nedokonavých sloves </w:t>
            </w:r>
            <w:r w:rsidRPr="005035A2">
              <w:rPr>
                <w:rFonts w:ascii="Verdana" w:eastAsia="Verdana" w:hAnsi="Verdana" w:cs="Verdana"/>
              </w:rPr>
              <w:t>nejprve v 1. a</w:t>
            </w:r>
            <w:r w:rsidR="00356337" w:rsidRPr="005035A2">
              <w:rPr>
                <w:rFonts w:ascii="Verdana" w:eastAsia="Verdana" w:hAnsi="Verdana" w:cs="Verdana"/>
              </w:rPr>
              <w:t xml:space="preserve"> 2. osobě </w:t>
            </w:r>
            <w:r w:rsidR="005035A2">
              <w:rPr>
                <w:rFonts w:ascii="Verdana" w:eastAsia="Verdana" w:hAnsi="Verdana" w:cs="Verdana"/>
              </w:rPr>
              <w:t>j. </w:t>
            </w:r>
            <w:r w:rsidRPr="005035A2">
              <w:rPr>
                <w:rFonts w:ascii="Verdana" w:eastAsia="Verdana" w:hAnsi="Verdana" w:cs="Verdana"/>
              </w:rPr>
              <w:t>č.</w:t>
            </w:r>
            <w:r w:rsidR="00356337" w:rsidRPr="005035A2">
              <w:rPr>
                <w:rFonts w:ascii="Verdana" w:eastAsia="Verdana" w:hAnsi="Verdana" w:cs="Verdana"/>
              </w:rPr>
              <w:t xml:space="preserve">, tj. spojení </w:t>
            </w:r>
            <w:r w:rsidR="00356337" w:rsidRPr="005035A2">
              <w:rPr>
                <w:rFonts w:ascii="Verdana" w:eastAsia="Verdana" w:hAnsi="Verdana" w:cs="Verdana"/>
                <w:i/>
              </w:rPr>
              <w:t>budu (budeš)</w:t>
            </w:r>
            <w:r w:rsidR="00356337" w:rsidRPr="005035A2">
              <w:rPr>
                <w:rFonts w:ascii="Verdana" w:eastAsia="Verdana" w:hAnsi="Verdana" w:cs="Verdana"/>
              </w:rPr>
              <w:t xml:space="preserve"> </w:t>
            </w:r>
            <w:r w:rsidRPr="005035A2">
              <w:rPr>
                <w:rFonts w:ascii="Verdana" w:eastAsia="Verdana" w:hAnsi="Verdana" w:cs="Verdana"/>
              </w:rPr>
              <w:t>+</w:t>
            </w:r>
            <w:r w:rsidR="00356337" w:rsidRPr="005035A2">
              <w:rPr>
                <w:rFonts w:ascii="Verdana" w:eastAsia="Verdana" w:hAnsi="Verdana" w:cs="Verdana"/>
              </w:rPr>
              <w:t xml:space="preserve"> infinitiv</w:t>
            </w:r>
            <w:r w:rsidRPr="005035A2">
              <w:rPr>
                <w:rFonts w:ascii="Verdana" w:eastAsia="Verdana" w:hAnsi="Verdana" w:cs="Verdana"/>
              </w:rPr>
              <w:t xml:space="preserve"> (</w:t>
            </w:r>
            <w:r w:rsidR="00356337" w:rsidRPr="005035A2">
              <w:rPr>
                <w:rFonts w:ascii="Verdana" w:eastAsia="Verdana" w:hAnsi="Verdana" w:cs="Verdana"/>
                <w:i/>
              </w:rPr>
              <w:t>budu (budeš) hrát fotbal</w:t>
            </w:r>
            <w:r w:rsidRPr="005035A2">
              <w:rPr>
                <w:rFonts w:ascii="Verdana" w:eastAsia="Verdana" w:hAnsi="Verdana" w:cs="Verdana"/>
              </w:rPr>
              <w:t>), následně i pro ostatní osoby v j. č. i mn. č. (</w:t>
            </w:r>
            <w:r w:rsidRPr="005035A2">
              <w:rPr>
                <w:rFonts w:ascii="Verdana" w:eastAsia="Verdana" w:hAnsi="Verdana" w:cs="Verdana"/>
                <w:i/>
              </w:rPr>
              <w:t xml:space="preserve">bude, budeme, budete, budou </w:t>
            </w:r>
            <w:r w:rsidRPr="005035A2">
              <w:rPr>
                <w:rFonts w:ascii="Verdana" w:eastAsia="Verdana" w:hAnsi="Verdana" w:cs="Verdana"/>
              </w:rPr>
              <w:t>+ infinitiv)</w:t>
            </w:r>
          </w:p>
          <w:p w:rsidR="00583B91" w:rsidRPr="005035A2" w:rsidRDefault="00583B91" w:rsidP="00583B91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5035A2">
              <w:rPr>
                <w:rFonts w:ascii="Verdana" w:hAnsi="Verdana" w:cs="ComicSansMS"/>
              </w:rPr>
              <w:t xml:space="preserve">používá budoucí čas sloves </w:t>
            </w:r>
            <w:r w:rsidRPr="005035A2">
              <w:rPr>
                <w:rFonts w:ascii="Verdana" w:hAnsi="Verdana" w:cs="ComicSansMS"/>
                <w:i/>
              </w:rPr>
              <w:t>jít</w:t>
            </w:r>
            <w:r w:rsidRPr="005035A2">
              <w:rPr>
                <w:rFonts w:ascii="Verdana" w:hAnsi="Verdana" w:cs="ComicSansMS"/>
              </w:rPr>
              <w:t xml:space="preserve">, </w:t>
            </w:r>
            <w:r w:rsidRPr="005035A2">
              <w:rPr>
                <w:rFonts w:ascii="Verdana" w:hAnsi="Verdana" w:cs="ComicSansMS"/>
                <w:i/>
              </w:rPr>
              <w:t>jet</w:t>
            </w:r>
            <w:r w:rsidRPr="005035A2">
              <w:rPr>
                <w:rFonts w:ascii="Verdana" w:hAnsi="Verdana" w:cs="ComicSansMS"/>
              </w:rPr>
              <w:t xml:space="preserve"> a </w:t>
            </w:r>
            <w:r w:rsidRPr="005035A2">
              <w:rPr>
                <w:rFonts w:ascii="Verdana" w:hAnsi="Verdana" w:cs="ComicSansMS"/>
                <w:i/>
              </w:rPr>
              <w:t>letět</w:t>
            </w:r>
            <w:r w:rsidRPr="005035A2">
              <w:rPr>
                <w:rFonts w:ascii="Verdana" w:hAnsi="Verdana" w:cs="ComicSansMS"/>
              </w:rPr>
              <w:t xml:space="preserve"> v 1. osobě j. č. (</w:t>
            </w:r>
            <w:r w:rsidRPr="005035A2">
              <w:rPr>
                <w:rFonts w:ascii="Verdana" w:hAnsi="Verdana" w:cs="ComicSansMS"/>
                <w:i/>
              </w:rPr>
              <w:t>půjdu, pojedu, poletím…</w:t>
            </w:r>
            <w:r w:rsidRPr="005035A2">
              <w:rPr>
                <w:rFonts w:ascii="Verdana" w:hAnsi="Verdana" w:cs="ComicSansMS"/>
              </w:rPr>
              <w:t xml:space="preserve">), naučí se </w:t>
            </w:r>
            <w:r w:rsidR="00B64311" w:rsidRPr="005035A2">
              <w:rPr>
                <w:rFonts w:ascii="Verdana" w:hAnsi="Verdana" w:cs="ComicSansMS"/>
              </w:rPr>
              <w:t>tvary slovesa i pro ostatní osoby j. č. i mn. č. (</w:t>
            </w:r>
            <w:r w:rsidR="00B64311" w:rsidRPr="005035A2">
              <w:rPr>
                <w:rFonts w:ascii="Verdana" w:hAnsi="Verdana" w:cs="ComicSansMS"/>
                <w:i/>
              </w:rPr>
              <w:t>půjdeš, půjdeme…</w:t>
            </w:r>
            <w:r w:rsidR="00B64311" w:rsidRPr="005035A2">
              <w:rPr>
                <w:rFonts w:ascii="Verdana" w:hAnsi="Verdana" w:cs="ComicSansMS"/>
              </w:rPr>
              <w:t>)</w:t>
            </w:r>
          </w:p>
          <w:p w:rsidR="00C35877" w:rsidRPr="005035A2" w:rsidRDefault="00EA3085" w:rsidP="00C35877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 xml:space="preserve">dodržuje </w:t>
            </w:r>
            <w:r w:rsidR="00C35877" w:rsidRPr="005035A2">
              <w:rPr>
                <w:rFonts w:ascii="Verdana" w:eastAsia="Verdana" w:hAnsi="Verdana" w:cs="Verdana"/>
              </w:rPr>
              <w:t xml:space="preserve">slovosled a zejména </w:t>
            </w:r>
            <w:r w:rsidRPr="005035A2">
              <w:rPr>
                <w:rFonts w:ascii="Verdana" w:eastAsia="Verdana" w:hAnsi="Verdana" w:cs="Verdana"/>
              </w:rPr>
              <w:t xml:space="preserve">2. pozici pomocného slovesa </w:t>
            </w:r>
            <w:r w:rsidRPr="005035A2">
              <w:rPr>
                <w:rFonts w:ascii="Verdana" w:eastAsia="Verdana" w:hAnsi="Verdana" w:cs="Verdana"/>
                <w:i/>
              </w:rPr>
              <w:t>být</w:t>
            </w:r>
            <w:r w:rsidRPr="005035A2">
              <w:rPr>
                <w:rFonts w:ascii="Verdana" w:eastAsia="Verdana" w:hAnsi="Verdana" w:cs="Verdana"/>
              </w:rPr>
              <w:t xml:space="preserve"> a zvratného </w:t>
            </w:r>
            <w:r w:rsidRPr="005035A2">
              <w:rPr>
                <w:rFonts w:ascii="Verdana" w:eastAsia="Verdana" w:hAnsi="Verdana" w:cs="Verdana"/>
                <w:i/>
              </w:rPr>
              <w:t>se/si</w:t>
            </w:r>
            <w:r w:rsidRPr="005035A2">
              <w:rPr>
                <w:rFonts w:ascii="Verdana" w:eastAsia="Verdana" w:hAnsi="Verdana" w:cs="Verdana"/>
              </w:rPr>
              <w:t xml:space="preserve"> (</w:t>
            </w:r>
            <w:r w:rsidR="00C35877" w:rsidRPr="005035A2">
              <w:rPr>
                <w:rFonts w:ascii="Verdana" w:eastAsia="Verdana" w:hAnsi="Verdana" w:cs="Verdana"/>
                <w:i/>
              </w:rPr>
              <w:t xml:space="preserve">Zítra </w:t>
            </w:r>
            <w:r w:rsidR="00C35877" w:rsidRPr="005035A2">
              <w:rPr>
                <w:rFonts w:ascii="Verdana" w:eastAsia="Verdana" w:hAnsi="Verdana" w:cs="Verdana"/>
                <w:i/>
                <w:u w:val="single"/>
              </w:rPr>
              <w:t>budu</w:t>
            </w:r>
            <w:r w:rsidR="00C35877" w:rsidRPr="005035A2">
              <w:rPr>
                <w:rFonts w:ascii="Verdana" w:eastAsia="Verdana" w:hAnsi="Verdana" w:cs="Verdana"/>
                <w:i/>
              </w:rPr>
              <w:t xml:space="preserve"> dělat úkol. Večer </w:t>
            </w:r>
            <w:r w:rsidR="00C35877" w:rsidRPr="005035A2">
              <w:rPr>
                <w:rFonts w:ascii="Verdana" w:eastAsia="Verdana" w:hAnsi="Verdana" w:cs="Verdana"/>
                <w:i/>
                <w:u w:val="single"/>
              </w:rPr>
              <w:t>se</w:t>
            </w:r>
            <w:r w:rsidR="00C35877" w:rsidRPr="005035A2">
              <w:rPr>
                <w:rFonts w:ascii="Verdana" w:eastAsia="Verdana" w:hAnsi="Verdana" w:cs="Verdana"/>
                <w:i/>
              </w:rPr>
              <w:t xml:space="preserve"> </w:t>
            </w:r>
            <w:r w:rsidR="00C35877" w:rsidRPr="005035A2">
              <w:rPr>
                <w:rFonts w:ascii="Verdana" w:eastAsia="Verdana" w:hAnsi="Verdana" w:cs="Verdana"/>
                <w:i/>
                <w:u w:val="single"/>
              </w:rPr>
              <w:t>budu</w:t>
            </w:r>
            <w:r w:rsidR="00C35877" w:rsidRPr="005035A2">
              <w:rPr>
                <w:rFonts w:ascii="Verdana" w:eastAsia="Verdana" w:hAnsi="Verdana" w:cs="Verdana"/>
                <w:i/>
              </w:rPr>
              <w:t xml:space="preserve"> dívat na TV.</w:t>
            </w:r>
            <w:r w:rsidR="00C35877" w:rsidRPr="005035A2">
              <w:rPr>
                <w:rFonts w:ascii="Verdana" w:eastAsia="Verdana" w:hAnsi="Verdana" w:cs="Verdana"/>
              </w:rPr>
              <w:t>)</w:t>
            </w:r>
          </w:p>
          <w:p w:rsidR="00EA3085" w:rsidRPr="005035A2" w:rsidRDefault="00C14091" w:rsidP="00C35877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seznámí se s vybranými dokonavými slovesy a jejich tvary v budoucím času</w:t>
            </w:r>
            <w:r w:rsidR="000571A4" w:rsidRPr="005035A2">
              <w:rPr>
                <w:rFonts w:ascii="Verdana" w:eastAsia="Verdana" w:hAnsi="Verdana" w:cs="Verdana"/>
              </w:rPr>
              <w:t xml:space="preserve"> v 1., popř. 2. osobě j. č. (</w:t>
            </w:r>
            <w:r w:rsidR="000571A4" w:rsidRPr="005035A2">
              <w:rPr>
                <w:rFonts w:ascii="Verdana" w:eastAsia="Verdana" w:hAnsi="Verdana" w:cs="Verdana"/>
                <w:i/>
              </w:rPr>
              <w:t>ne/přijdu, ne/přijedu, napíšu, udělám, uklidím, koupím, sním</w:t>
            </w:r>
            <w:r w:rsidR="000571A4" w:rsidRPr="005035A2">
              <w:rPr>
                <w:rFonts w:ascii="Verdana" w:eastAsia="Verdana" w:hAnsi="Verdana" w:cs="Verdana"/>
              </w:rPr>
              <w:t>)</w:t>
            </w:r>
          </w:p>
          <w:p w:rsidR="00803CCA" w:rsidRPr="005035A2" w:rsidRDefault="00803CCA" w:rsidP="00C35877">
            <w:pPr>
              <w:pStyle w:val="Odstavecseseznamem"/>
              <w:numPr>
                <w:ilvl w:val="0"/>
                <w:numId w:val="30"/>
              </w:numPr>
              <w:ind w:left="459" w:hanging="425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rozumí rozdílu použití nedokonavého a dokonavého slovesa</w:t>
            </w:r>
          </w:p>
          <w:p w:rsidR="00A25260" w:rsidRPr="005035A2" w:rsidRDefault="00A25260" w:rsidP="00EA3085">
            <w:pPr>
              <w:tabs>
                <w:tab w:val="left" w:pos="459"/>
              </w:tabs>
              <w:ind w:left="34" w:right="-11"/>
              <w:jc w:val="both"/>
              <w:rPr>
                <w:rFonts w:ascii="Verdana" w:hAnsi="Verdana"/>
              </w:rPr>
            </w:pP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Pragmatika a kompenzační strategie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  <w:r w:rsidRPr="00C30CE7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5035A2" w:rsidRDefault="00470F05" w:rsidP="00E577C3">
            <w:pPr>
              <w:ind w:left="99"/>
            </w:pPr>
            <w:r w:rsidRPr="005035A2">
              <w:rPr>
                <w:rFonts w:ascii="Verdana" w:eastAsia="Verdana" w:hAnsi="Verdana" w:cs="Verdana"/>
              </w:rPr>
              <w:t xml:space="preserve">Žák </w:t>
            </w:r>
          </w:p>
          <w:p w:rsidR="00DA56A4" w:rsidRPr="005035A2" w:rsidRDefault="00DA56A4" w:rsidP="00DA56A4">
            <w:pPr>
              <w:pStyle w:val="Odstavecseseznamem"/>
              <w:numPr>
                <w:ilvl w:val="0"/>
                <w:numId w:val="32"/>
              </w:numPr>
              <w:ind w:left="459" w:hanging="425"/>
            </w:pPr>
            <w:r w:rsidRPr="005035A2">
              <w:rPr>
                <w:rFonts w:ascii="Verdana" w:eastAsia="Verdana" w:hAnsi="Verdana" w:cs="Verdana"/>
              </w:rPr>
              <w:t>ví, že je dobré reagovat verbálně či neverbálně na přizvání k činnosti – oční konta</w:t>
            </w:r>
            <w:r w:rsidR="00803CCA" w:rsidRPr="005035A2">
              <w:rPr>
                <w:rFonts w:ascii="Verdana" w:eastAsia="Verdana" w:hAnsi="Verdana" w:cs="Verdana"/>
              </w:rPr>
              <w:t xml:space="preserve">kt, zavrtět hlavou nebo kývnout, </w:t>
            </w:r>
            <w:r w:rsidRPr="005035A2">
              <w:rPr>
                <w:rFonts w:ascii="Verdana" w:eastAsia="Verdana" w:hAnsi="Verdana" w:cs="Verdana"/>
                <w:i/>
              </w:rPr>
              <w:t>Jasně. Teď nemůžu. Za chvíli. Skvělý. Super. Jo, už jdu.</w:t>
            </w:r>
          </w:p>
          <w:p w:rsidR="00DA56A4" w:rsidRPr="005035A2" w:rsidRDefault="00DA56A4" w:rsidP="00DA56A4">
            <w:pPr>
              <w:pStyle w:val="Odstavecseseznamem"/>
              <w:numPr>
                <w:ilvl w:val="0"/>
                <w:numId w:val="32"/>
              </w:numPr>
              <w:ind w:left="459" w:hanging="425"/>
            </w:pPr>
            <w:r w:rsidRPr="005035A2">
              <w:rPr>
                <w:rFonts w:ascii="Verdana" w:eastAsia="Verdana" w:hAnsi="Verdana" w:cs="Verdana"/>
              </w:rPr>
              <w:t>umí se zep</w:t>
            </w:r>
            <w:r w:rsidR="00803CCA" w:rsidRPr="005035A2">
              <w:rPr>
                <w:rFonts w:ascii="Verdana" w:eastAsia="Verdana" w:hAnsi="Verdana" w:cs="Verdana"/>
              </w:rPr>
              <w:t>tat, když nerozumí spolužákovi (</w:t>
            </w:r>
            <w:r w:rsidRPr="005035A2">
              <w:rPr>
                <w:rFonts w:ascii="Verdana" w:eastAsia="Verdana" w:hAnsi="Verdana" w:cs="Verdana"/>
                <w:i/>
              </w:rPr>
              <w:t>Cože? Co jsi říkal?</w:t>
            </w:r>
            <w:r w:rsidR="00803CCA" w:rsidRPr="005035A2">
              <w:rPr>
                <w:rFonts w:ascii="Verdana" w:eastAsia="Verdana" w:hAnsi="Verdana" w:cs="Verdana"/>
              </w:rPr>
              <w:t>)</w:t>
            </w:r>
          </w:p>
          <w:p w:rsidR="00DA56A4" w:rsidRPr="005035A2" w:rsidRDefault="00DA56A4" w:rsidP="00DA56A4">
            <w:pPr>
              <w:pStyle w:val="Odstavecseseznamem"/>
              <w:numPr>
                <w:ilvl w:val="0"/>
                <w:numId w:val="32"/>
              </w:numPr>
              <w:ind w:left="459" w:hanging="425"/>
            </w:pPr>
            <w:r w:rsidRPr="005035A2">
              <w:rPr>
                <w:rFonts w:ascii="Verdana" w:eastAsia="Verdana" w:hAnsi="Verdana" w:cs="Verdana"/>
              </w:rPr>
              <w:t>když nerozumí</w:t>
            </w:r>
            <w:r w:rsidR="00803CCA" w:rsidRPr="005035A2">
              <w:rPr>
                <w:rFonts w:ascii="Verdana" w:eastAsia="Verdana" w:hAnsi="Verdana" w:cs="Verdana"/>
              </w:rPr>
              <w:t xml:space="preserve"> dospělému, požádá o opakování (</w:t>
            </w:r>
            <w:r w:rsidRPr="005035A2">
              <w:rPr>
                <w:rFonts w:ascii="Verdana" w:eastAsia="Verdana" w:hAnsi="Verdana" w:cs="Verdana"/>
                <w:i/>
              </w:rPr>
              <w:t>Pardon. Nerozumím. Můžete ještě jednou? Prosím Vás pomalu.</w:t>
            </w:r>
            <w:r w:rsidR="00803CCA" w:rsidRPr="005035A2">
              <w:rPr>
                <w:rFonts w:ascii="Verdana" w:eastAsia="Verdana" w:hAnsi="Verdana" w:cs="Verdana"/>
              </w:rPr>
              <w:t>)</w:t>
            </w:r>
          </w:p>
          <w:p w:rsidR="00470F05" w:rsidRPr="005035A2" w:rsidRDefault="00DA56A4" w:rsidP="00DA56A4">
            <w:pPr>
              <w:pStyle w:val="Odstavecseseznamem"/>
              <w:numPr>
                <w:ilvl w:val="0"/>
                <w:numId w:val="32"/>
              </w:numPr>
              <w:ind w:left="459" w:hanging="425"/>
            </w:pPr>
            <w:r w:rsidRPr="005035A2">
              <w:rPr>
                <w:rFonts w:ascii="Verdana" w:eastAsia="Verdana" w:hAnsi="Verdana" w:cs="Verdana"/>
              </w:rPr>
              <w:t>umí se zeptat, jak se to píše</w:t>
            </w:r>
          </w:p>
          <w:p w:rsidR="00803CCA" w:rsidRPr="005035A2" w:rsidRDefault="00803CCA" w:rsidP="00803CCA">
            <w:pPr>
              <w:pStyle w:val="Odstavecseseznamem"/>
              <w:numPr>
                <w:ilvl w:val="0"/>
                <w:numId w:val="32"/>
              </w:numPr>
              <w:ind w:left="459" w:hanging="425"/>
            </w:pPr>
            <w:r w:rsidRPr="005035A2">
              <w:rPr>
                <w:rFonts w:ascii="Verdana" w:hAnsi="Verdana"/>
              </w:rPr>
              <w:t>v případě, že neumí vytvořit budoucí čas, používá příslovce označující budoucnost ve spojení se slovesy v přítomném čase či v infinitivu (</w:t>
            </w:r>
            <w:r w:rsidRPr="005035A2">
              <w:rPr>
                <w:rFonts w:ascii="Verdana" w:hAnsi="Verdana"/>
                <w:i/>
                <w:iCs/>
              </w:rPr>
              <w:t>zítra já jdu/jít do školy</w:t>
            </w:r>
            <w:r w:rsidRPr="005035A2">
              <w:rPr>
                <w:rFonts w:ascii="Verdana" w:hAnsi="Verdana"/>
              </w:rPr>
              <w:t>)</w:t>
            </w:r>
          </w:p>
          <w:p w:rsidR="00803CCA" w:rsidRPr="005035A2" w:rsidRDefault="00803CCA" w:rsidP="00803CCA">
            <w:pPr>
              <w:pStyle w:val="Odstavecseseznamem"/>
              <w:numPr>
                <w:ilvl w:val="0"/>
                <w:numId w:val="32"/>
              </w:numPr>
              <w:ind w:left="459" w:hanging="425"/>
            </w:pPr>
            <w:r w:rsidRPr="005035A2">
              <w:rPr>
                <w:rFonts w:ascii="Verdana" w:hAnsi="Verdana"/>
              </w:rPr>
              <w:t xml:space="preserve">umí si poradit, když neví, jak vytvořit minulé příčestí – buď pomocí příslovce </w:t>
            </w:r>
            <w:r w:rsidRPr="005035A2">
              <w:rPr>
                <w:rFonts w:ascii="Verdana" w:hAnsi="Verdana"/>
                <w:i/>
                <w:iCs/>
              </w:rPr>
              <w:t>včera</w:t>
            </w:r>
            <w:r w:rsidRPr="005035A2">
              <w:rPr>
                <w:rFonts w:ascii="Verdana" w:hAnsi="Verdana"/>
              </w:rPr>
              <w:t>, nebo pomocí diagramu, nákresu, gest apod.</w:t>
            </w:r>
          </w:p>
        </w:tc>
      </w:tr>
      <w:tr w:rsidR="00470F05" w:rsidRPr="00FC64F7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Sociokulturní kompetence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30CE7" w:rsidRDefault="00470F05" w:rsidP="002E4EA9">
            <w:pPr>
              <w:rPr>
                <w:rFonts w:ascii="Verdana" w:hAnsi="Verdana"/>
                <w:sz w:val="20"/>
              </w:rPr>
            </w:pPr>
            <w:r w:rsidRPr="00C30CE7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BB2216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5035A2" w:rsidRDefault="00112C55" w:rsidP="00DA56A4">
            <w:pPr>
              <w:contextualSpacing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Žák</w:t>
            </w:r>
          </w:p>
          <w:p w:rsidR="00112C55" w:rsidRPr="005035A2" w:rsidRDefault="00E0704C" w:rsidP="00112C55">
            <w:pPr>
              <w:pStyle w:val="Odstavecseseznamem"/>
              <w:numPr>
                <w:ilvl w:val="0"/>
                <w:numId w:val="39"/>
              </w:numPr>
              <w:ind w:left="459" w:hanging="425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respektuje plány ostatních, noční klid a čas dovolených apod.</w:t>
            </w:r>
          </w:p>
          <w:p w:rsidR="00E0704C" w:rsidRPr="005035A2" w:rsidRDefault="00E0704C" w:rsidP="00E0704C">
            <w:pPr>
              <w:pStyle w:val="Odstavecseseznamem"/>
              <w:numPr>
                <w:ilvl w:val="0"/>
                <w:numId w:val="39"/>
              </w:numPr>
              <w:ind w:left="459" w:hanging="425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ví, že se musí na plánu s kamarádem vždy předem domluvit</w:t>
            </w:r>
          </w:p>
          <w:p w:rsidR="004B250E" w:rsidRPr="005035A2" w:rsidRDefault="004B250E" w:rsidP="004B250E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</w:tbl>
    <w:p w:rsidR="002E4EA9" w:rsidRDefault="002E4EA9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FC64F7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4464E5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BB2216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5035A2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5035A2">
              <w:rPr>
                <w:rFonts w:ascii="Verdana" w:hAnsi="Verdana" w:cs="ComicSansMS"/>
                <w:b/>
              </w:rPr>
              <w:t>Ž</w:t>
            </w:r>
            <w:r w:rsidR="0023443F" w:rsidRPr="005035A2">
              <w:rPr>
                <w:rFonts w:ascii="Verdana" w:hAnsi="Verdana" w:cs="ComicSansMS"/>
                <w:b/>
              </w:rPr>
              <w:t>ák</w:t>
            </w:r>
            <w:r w:rsidR="008D044B" w:rsidRPr="005035A2">
              <w:rPr>
                <w:rFonts w:ascii="Verdana" w:hAnsi="Verdana" w:cs="ComicSansMS"/>
                <w:b/>
              </w:rPr>
              <w:t xml:space="preserve"> do 11 let</w:t>
            </w:r>
            <w:r w:rsidR="00086216" w:rsidRPr="005035A2">
              <w:rPr>
                <w:rFonts w:ascii="Verdana" w:hAnsi="Verdana" w:cs="ComicSansMS"/>
                <w:b/>
              </w:rPr>
              <w:t xml:space="preserve"> (+ </w:t>
            </w:r>
            <w:r w:rsidR="00B36592" w:rsidRPr="005035A2">
              <w:rPr>
                <w:rFonts w:ascii="Verdana" w:hAnsi="Verdana" w:cs="ComicSansMS"/>
                <w:b/>
              </w:rPr>
              <w:t>nečtenář</w:t>
            </w:r>
            <w:r w:rsidR="00086216" w:rsidRPr="005035A2">
              <w:rPr>
                <w:rFonts w:ascii="Verdana" w:hAnsi="Verdana" w:cs="ComicSansMS"/>
                <w:b/>
              </w:rPr>
              <w:t>)</w:t>
            </w:r>
          </w:p>
          <w:p w:rsidR="00BF6709" w:rsidRPr="005035A2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5035A2">
              <w:rPr>
                <w:rFonts w:ascii="Verdana" w:hAnsi="Verdana" w:cs="ComicSansMS"/>
              </w:rPr>
              <w:t>každý</w:t>
            </w:r>
            <w:r w:rsidR="00BF6709" w:rsidRPr="005035A2">
              <w:rPr>
                <w:rFonts w:ascii="Verdana" w:hAnsi="Verdana" w:cs="ComicSansMS"/>
              </w:rPr>
              <w:t xml:space="preserve"> zvládn</w:t>
            </w:r>
            <w:r w:rsidRPr="005035A2">
              <w:rPr>
                <w:rFonts w:ascii="Verdana" w:hAnsi="Verdana" w:cs="ComicSansMS"/>
              </w:rPr>
              <w:t>e</w:t>
            </w:r>
            <w:r w:rsidR="00BF6709" w:rsidRPr="005035A2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5035A2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5035A2">
              <w:rPr>
                <w:rFonts w:ascii="Verdana" w:hAnsi="Verdana" w:cs="ComicSansMS"/>
                <w:b/>
              </w:rPr>
              <w:t>Ž</w:t>
            </w:r>
            <w:r w:rsidR="0023443F" w:rsidRPr="005035A2">
              <w:rPr>
                <w:rFonts w:ascii="Verdana" w:hAnsi="Verdana" w:cs="ComicSansMS"/>
                <w:b/>
              </w:rPr>
              <w:t>ák</w:t>
            </w:r>
            <w:r w:rsidR="008D044B" w:rsidRPr="005035A2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5035A2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5035A2">
              <w:rPr>
                <w:rFonts w:ascii="Verdana" w:hAnsi="Verdana" w:cs="ComicSansMS"/>
              </w:rPr>
              <w:t>zvládne</w:t>
            </w:r>
            <w:r w:rsidR="00BF6709" w:rsidRPr="005035A2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FC64F7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5035A2" w:rsidRDefault="00ED2A05" w:rsidP="00623A9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5035A2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623A91" w:rsidRPr="005035A2" w:rsidRDefault="00623A91" w:rsidP="00623A91">
            <w:pPr>
              <w:pStyle w:val="Odstavecseseznamem"/>
              <w:numPr>
                <w:ilvl w:val="0"/>
                <w:numId w:val="19"/>
              </w:numPr>
              <w:ind w:left="388"/>
            </w:pPr>
            <w:r w:rsidRPr="005035A2">
              <w:rPr>
                <w:rFonts w:ascii="Verdana" w:eastAsia="Verdana" w:hAnsi="Verdana" w:cs="Verdana"/>
              </w:rPr>
              <w:t xml:space="preserve">rozumí různým pozváním k činnosti a nabídkám </w:t>
            </w:r>
            <w:r w:rsidRPr="005035A2">
              <w:rPr>
                <w:rFonts w:ascii="Verdana" w:eastAsia="Verdana" w:hAnsi="Verdana" w:cs="Verdana"/>
                <w:i/>
              </w:rPr>
              <w:t xml:space="preserve">Půjdeš na hřiště? Chceš si zahrát? Jdeš na fotbal? Budeš odpoledne na počítači? </w:t>
            </w:r>
            <w:r w:rsidRPr="005035A2">
              <w:rPr>
                <w:rFonts w:ascii="Verdana" w:eastAsia="Verdana" w:hAnsi="Verdana" w:cs="Verdana"/>
              </w:rPr>
              <w:t>a dokáže na ně i jednoduše reagovat</w:t>
            </w:r>
          </w:p>
          <w:p w:rsidR="00623A91" w:rsidRPr="005035A2" w:rsidRDefault="00623A91" w:rsidP="00623A91">
            <w:pPr>
              <w:pStyle w:val="Odstavecseseznamem"/>
              <w:numPr>
                <w:ilvl w:val="0"/>
                <w:numId w:val="19"/>
              </w:numPr>
              <w:ind w:left="388"/>
            </w:pPr>
            <w:r w:rsidRPr="005035A2">
              <w:rPr>
                <w:rFonts w:ascii="Verdana" w:eastAsia="Verdana" w:hAnsi="Verdana" w:cs="Verdana"/>
              </w:rPr>
              <w:t xml:space="preserve">rozumí otázkám typu </w:t>
            </w:r>
            <w:r w:rsidRPr="005035A2">
              <w:rPr>
                <w:rFonts w:ascii="Verdana" w:eastAsia="Verdana" w:hAnsi="Verdana" w:cs="Verdana"/>
                <w:i/>
              </w:rPr>
              <w:t>Co budeš dělat zítra? Co budeš dělat o prázdninách? Pojedeš někam?</w:t>
            </w:r>
          </w:p>
          <w:p w:rsidR="00470F05" w:rsidRPr="005035A2" w:rsidRDefault="00470F05" w:rsidP="00623A91">
            <w:pPr>
              <w:autoSpaceDE w:val="0"/>
              <w:autoSpaceDN w:val="0"/>
              <w:adjustRightInd w:val="0"/>
            </w:pPr>
          </w:p>
        </w:tc>
        <w:tc>
          <w:tcPr>
            <w:tcW w:w="4560" w:type="dxa"/>
          </w:tcPr>
          <w:p w:rsidR="00470F05" w:rsidRPr="005035A2" w:rsidRDefault="00292ACA" w:rsidP="00623A9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</w:pPr>
            <w:r w:rsidRPr="005035A2">
              <w:rPr>
                <w:rFonts w:ascii="Verdana" w:hAnsi="Verdana"/>
              </w:rPr>
              <w:t>rozumí jednoduchému vyprávění o plánech na víkend, prázdniny apod., zvlášť když je doprovázeno obrázky, videem apod.</w:t>
            </w:r>
          </w:p>
        </w:tc>
      </w:tr>
      <w:tr w:rsidR="00470F05" w:rsidRPr="00FC64F7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6E596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Čtení s porozuměním</w:t>
            </w:r>
          </w:p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94542" w:rsidRPr="005035A2" w:rsidRDefault="00894542" w:rsidP="00894542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88"/>
              <w:textAlignment w:val="baseline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rozumí jednoduchému vyprávění o plánech, zvlášť když je doprovázeno obrázky apod.</w:t>
            </w:r>
          </w:p>
          <w:p w:rsidR="00894542" w:rsidRPr="005035A2" w:rsidRDefault="00894542" w:rsidP="00894542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88"/>
              <w:textAlignment w:val="baseline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ovládá označení doby na časové ose:</w:t>
            </w:r>
            <w:r w:rsidR="008F56C5" w:rsidRPr="005035A2">
              <w:rPr>
                <w:rFonts w:ascii="Verdana" w:eastAsia="Verdana" w:hAnsi="Verdana" w:cs="Verdana"/>
              </w:rPr>
              <w:t xml:space="preserve"> </w:t>
            </w:r>
            <w:r w:rsidRPr="005035A2">
              <w:rPr>
                <w:rFonts w:ascii="Verdana" w:eastAsia="Verdana" w:hAnsi="Verdana" w:cs="Verdana"/>
                <w:i/>
              </w:rPr>
              <w:t>dnes, zítra, příští týden</w:t>
            </w:r>
            <w:r w:rsidRPr="005035A2">
              <w:rPr>
                <w:rFonts w:ascii="Verdana" w:eastAsia="Verdana" w:hAnsi="Verdana" w:cs="Verdana"/>
              </w:rPr>
              <w:t xml:space="preserve"> (za doprovodu gest či s pomocí schématu)</w:t>
            </w:r>
          </w:p>
          <w:p w:rsidR="00894542" w:rsidRPr="005035A2" w:rsidRDefault="00894542" w:rsidP="00894542">
            <w:pPr>
              <w:pStyle w:val="Normlnweb"/>
              <w:numPr>
                <w:ilvl w:val="0"/>
                <w:numId w:val="41"/>
              </w:numPr>
              <w:spacing w:before="0" w:beforeAutospacing="0" w:after="0" w:afterAutospacing="0"/>
              <w:ind w:left="388"/>
              <w:textAlignment w:val="baseline"/>
              <w:rPr>
                <w:rFonts w:ascii="Verdana" w:eastAsia="Verdana" w:hAnsi="Verdana" w:cs="Verdana"/>
                <w:sz w:val="22"/>
                <w:szCs w:val="22"/>
              </w:rPr>
            </w:pPr>
            <w:r w:rsidRPr="005035A2">
              <w:rPr>
                <w:rFonts w:ascii="Verdana" w:eastAsia="Verdana" w:hAnsi="Verdana" w:cs="Verdana"/>
                <w:b/>
                <w:sz w:val="22"/>
                <w:szCs w:val="22"/>
              </w:rPr>
              <w:t>Nečtenář:</w:t>
            </w:r>
            <w:r w:rsidRPr="005035A2">
              <w:rPr>
                <w:rFonts w:ascii="Verdana" w:eastAsia="Verdana" w:hAnsi="Verdana" w:cs="Verdana"/>
                <w:sz w:val="22"/>
                <w:szCs w:val="22"/>
              </w:rPr>
              <w:t xml:space="preserve"> seřadí obrázky pod</w:t>
            </w:r>
            <w:r w:rsidR="008F56C5" w:rsidRPr="005035A2">
              <w:rPr>
                <w:rFonts w:ascii="Verdana" w:eastAsia="Verdana" w:hAnsi="Verdana" w:cs="Verdana"/>
                <w:sz w:val="22"/>
                <w:szCs w:val="22"/>
              </w:rPr>
              <w:t>le časové osy</w:t>
            </w:r>
          </w:p>
          <w:p w:rsidR="00623A91" w:rsidRPr="005035A2" w:rsidRDefault="00623A91" w:rsidP="00894542">
            <w:pPr>
              <w:pStyle w:val="Odstavecseseznamem"/>
              <w:autoSpaceDE w:val="0"/>
              <w:autoSpaceDN w:val="0"/>
              <w:adjustRightInd w:val="0"/>
              <w:ind w:left="388" w:hanging="360"/>
            </w:pPr>
          </w:p>
        </w:tc>
        <w:tc>
          <w:tcPr>
            <w:tcW w:w="4560" w:type="dxa"/>
          </w:tcPr>
          <w:p w:rsidR="00DE514B" w:rsidRPr="005035A2" w:rsidRDefault="00DE6534" w:rsidP="00DE6534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035A2">
              <w:rPr>
                <w:rFonts w:ascii="Verdana" w:hAnsi="Verdana"/>
              </w:rPr>
              <w:t>vyhledá v textu tvary budoucího času a určí osobu</w:t>
            </w:r>
          </w:p>
          <w:p w:rsidR="006523A1" w:rsidRPr="005035A2" w:rsidRDefault="006523A1" w:rsidP="006523A1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035A2">
              <w:rPr>
                <w:rFonts w:ascii="Verdana" w:hAnsi="Verdana"/>
              </w:rPr>
              <w:t>v textu najde odpověď na otázky (kde a kdy se něco bude dělat, kdo tam bude apod.)</w:t>
            </w:r>
          </w:p>
          <w:p w:rsidR="006523A1" w:rsidRPr="005035A2" w:rsidRDefault="004701FD" w:rsidP="006523A1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035A2">
              <w:rPr>
                <w:rFonts w:ascii="Verdana" w:hAnsi="Verdana"/>
              </w:rPr>
              <w:t>dokáže najít základní informace na plakátu k akci apod.</w:t>
            </w:r>
          </w:p>
        </w:tc>
      </w:tr>
    </w:tbl>
    <w:p w:rsidR="005035A2" w:rsidRDefault="005035A2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470F05" w:rsidRPr="00FC64F7" w:rsidTr="00CA4E26">
        <w:trPr>
          <w:trHeight w:val="680"/>
        </w:trPr>
        <w:tc>
          <w:tcPr>
            <w:tcW w:w="747" w:type="dxa"/>
            <w:vMerge w:val="restart"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623A91" w:rsidRPr="005035A2" w:rsidRDefault="004701FD" w:rsidP="00623A91">
            <w:pPr>
              <w:pStyle w:val="Odstavecseseznamem"/>
              <w:numPr>
                <w:ilvl w:val="0"/>
                <w:numId w:val="22"/>
              </w:numPr>
              <w:ind w:left="388"/>
            </w:pPr>
            <w:r w:rsidRPr="005035A2">
              <w:rPr>
                <w:rFonts w:ascii="Verdana" w:eastAsia="Verdana" w:hAnsi="Verdana" w:cs="Verdana"/>
              </w:rPr>
              <w:t>vyjádří, co bude dělat</w:t>
            </w:r>
            <w:r w:rsidR="00623A91" w:rsidRPr="005035A2">
              <w:rPr>
                <w:rFonts w:ascii="Verdana" w:eastAsia="Verdana" w:hAnsi="Verdana" w:cs="Verdana"/>
              </w:rPr>
              <w:t xml:space="preserve"> </w:t>
            </w:r>
            <w:r w:rsidRPr="005035A2">
              <w:rPr>
                <w:rFonts w:ascii="Verdana" w:eastAsia="Verdana" w:hAnsi="Verdana" w:cs="Verdana"/>
              </w:rPr>
              <w:t>(</w:t>
            </w:r>
            <w:r w:rsidR="00623A91" w:rsidRPr="005035A2">
              <w:rPr>
                <w:rFonts w:ascii="Verdana" w:eastAsia="Verdana" w:hAnsi="Verdana" w:cs="Verdana"/>
                <w:i/>
              </w:rPr>
              <w:t>Budu doma. Půjdu do školy. Budu hrát na počítači. Pojedu do bazénu.</w:t>
            </w:r>
            <w:r w:rsidRPr="005035A2">
              <w:rPr>
                <w:rFonts w:ascii="Verdana" w:eastAsia="Verdana" w:hAnsi="Verdana" w:cs="Verdana"/>
              </w:rPr>
              <w:t>)</w:t>
            </w:r>
          </w:p>
          <w:p w:rsidR="00623A91" w:rsidRPr="005035A2" w:rsidRDefault="00623A91" w:rsidP="00623A91">
            <w:pPr>
              <w:pStyle w:val="Odstavecseseznamem"/>
              <w:numPr>
                <w:ilvl w:val="0"/>
                <w:numId w:val="22"/>
              </w:numPr>
              <w:tabs>
                <w:tab w:val="left" w:pos="1470"/>
              </w:tabs>
              <w:ind w:left="388"/>
            </w:pPr>
            <w:r w:rsidRPr="005035A2">
              <w:rPr>
                <w:rFonts w:ascii="Verdana" w:eastAsia="Verdana" w:hAnsi="Verdana" w:cs="Verdana"/>
              </w:rPr>
              <w:t xml:space="preserve">přizve kamaráda k činnosti </w:t>
            </w:r>
            <w:r w:rsidR="004701FD" w:rsidRPr="005035A2">
              <w:rPr>
                <w:rFonts w:ascii="Verdana" w:eastAsia="Verdana" w:hAnsi="Verdana" w:cs="Verdana"/>
              </w:rPr>
              <w:t>(</w:t>
            </w:r>
            <w:r w:rsidRPr="005035A2">
              <w:rPr>
                <w:rFonts w:ascii="Verdana" w:eastAsia="Verdana" w:hAnsi="Verdana" w:cs="Verdana"/>
                <w:i/>
              </w:rPr>
              <w:t>Půjdeš na hřiště? Chceš si zahrát?</w:t>
            </w:r>
            <w:r w:rsidR="004701FD" w:rsidRPr="005035A2">
              <w:rPr>
                <w:rFonts w:ascii="Verdana" w:eastAsia="Verdana" w:hAnsi="Verdana" w:cs="Verdana"/>
              </w:rPr>
              <w:t>)</w:t>
            </w:r>
          </w:p>
          <w:p w:rsidR="00AD76D1" w:rsidRPr="005035A2" w:rsidRDefault="00623A91" w:rsidP="00AD76D1">
            <w:pPr>
              <w:pStyle w:val="Odstavecseseznamem"/>
              <w:numPr>
                <w:ilvl w:val="0"/>
                <w:numId w:val="22"/>
              </w:numPr>
              <w:ind w:left="388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ptá se, pokud nerozumí nebo pok</w:t>
            </w:r>
            <w:r w:rsidR="004701FD" w:rsidRPr="005035A2">
              <w:rPr>
                <w:rFonts w:ascii="Verdana" w:eastAsia="Verdana" w:hAnsi="Verdana" w:cs="Verdana"/>
              </w:rPr>
              <w:t>ud potřebuje doplnit informaci</w:t>
            </w:r>
            <w:r w:rsidRPr="005035A2">
              <w:rPr>
                <w:rFonts w:ascii="Verdana" w:eastAsia="Verdana" w:hAnsi="Verdana" w:cs="Verdana"/>
              </w:rPr>
              <w:t xml:space="preserve"> </w:t>
            </w:r>
            <w:r w:rsidR="004701FD" w:rsidRPr="005035A2">
              <w:rPr>
                <w:rFonts w:ascii="Verdana" w:eastAsia="Verdana" w:hAnsi="Verdana" w:cs="Verdana"/>
              </w:rPr>
              <w:t>(</w:t>
            </w:r>
            <w:r w:rsidRPr="005035A2">
              <w:rPr>
                <w:rFonts w:ascii="Verdana" w:eastAsia="Verdana" w:hAnsi="Verdana" w:cs="Verdana"/>
                <w:i/>
              </w:rPr>
              <w:t>Kdy? Kam? Co? V kolik hodin?</w:t>
            </w:r>
            <w:r w:rsidR="004701FD" w:rsidRPr="005035A2">
              <w:rPr>
                <w:rFonts w:ascii="Verdana" w:eastAsia="Verdana" w:hAnsi="Verdana" w:cs="Verdana"/>
              </w:rPr>
              <w:t>)</w:t>
            </w:r>
          </w:p>
          <w:p w:rsidR="00AD76D1" w:rsidRPr="005035A2" w:rsidRDefault="00AD76D1" w:rsidP="00AD76D1">
            <w:pPr>
              <w:pStyle w:val="Odstavecseseznamem"/>
              <w:numPr>
                <w:ilvl w:val="0"/>
                <w:numId w:val="22"/>
              </w:numPr>
              <w:ind w:left="388"/>
              <w:rPr>
                <w:rFonts w:ascii="Verdana" w:eastAsia="Verdana" w:hAnsi="Verdana" w:cs="Verdana"/>
              </w:rPr>
            </w:pPr>
            <w:r w:rsidRPr="005035A2">
              <w:rPr>
                <w:rFonts w:ascii="Verdana" w:eastAsia="Verdana" w:hAnsi="Verdana" w:cs="Verdana"/>
              </w:rPr>
              <w:t>reaguje na přizvání k činnosti (</w:t>
            </w:r>
            <w:r w:rsidRPr="005035A2">
              <w:rPr>
                <w:rFonts w:ascii="Verdana" w:eastAsia="Verdana" w:hAnsi="Verdana" w:cs="Verdana"/>
                <w:i/>
              </w:rPr>
              <w:t>Jasně. Teď nemůžu. Za chvíli.</w:t>
            </w:r>
            <w:r w:rsidRPr="005035A2">
              <w:rPr>
                <w:rFonts w:ascii="Verdana" w:eastAsia="Verdana" w:hAnsi="Verdana" w:cs="Verdana"/>
              </w:rPr>
              <w:t>)</w:t>
            </w:r>
          </w:p>
        </w:tc>
        <w:tc>
          <w:tcPr>
            <w:tcW w:w="4560" w:type="dxa"/>
          </w:tcPr>
          <w:p w:rsidR="00AD76D1" w:rsidRPr="005035A2" w:rsidRDefault="00AD76D1" w:rsidP="00AD76D1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left="364" w:right="-11"/>
              <w:textAlignment w:val="baseline"/>
              <w:rPr>
                <w:rFonts w:ascii="Arial" w:hAnsi="Arial" w:cs="Arial"/>
                <w:sz w:val="22"/>
                <w:szCs w:val="25"/>
              </w:rPr>
            </w:pPr>
            <w:r w:rsidRPr="005035A2">
              <w:rPr>
                <w:rFonts w:ascii="Verdana" w:hAnsi="Verdana" w:cs="Arial"/>
                <w:sz w:val="22"/>
                <w:szCs w:val="25"/>
              </w:rPr>
              <w:t xml:space="preserve">používá budoucí čas ve všech osobách j. č. i mn. č. </w:t>
            </w:r>
          </w:p>
          <w:p w:rsidR="00AD76D1" w:rsidRPr="005035A2" w:rsidRDefault="00AD76D1" w:rsidP="00AD76D1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left="364" w:right="-11"/>
              <w:textAlignment w:val="baseline"/>
              <w:rPr>
                <w:rFonts w:ascii="Arial" w:hAnsi="Arial" w:cs="Arial"/>
                <w:sz w:val="22"/>
                <w:szCs w:val="25"/>
              </w:rPr>
            </w:pPr>
            <w:r w:rsidRPr="005035A2">
              <w:rPr>
                <w:rFonts w:ascii="Verdana" w:hAnsi="Verdana" w:cs="Arial"/>
                <w:sz w:val="22"/>
                <w:szCs w:val="25"/>
              </w:rPr>
              <w:t>zeptá se na to, co lidé budou dělat, a na takové otázky umí odpovídat (</w:t>
            </w:r>
            <w:r w:rsidR="005035A2">
              <w:rPr>
                <w:rFonts w:ascii="Verdana" w:hAnsi="Verdana" w:cs="Arial"/>
                <w:i/>
                <w:iCs/>
                <w:sz w:val="22"/>
                <w:szCs w:val="25"/>
              </w:rPr>
              <w:t>Co budeš dělat o víkendu? O </w:t>
            </w:r>
            <w:r w:rsidRPr="005035A2">
              <w:rPr>
                <w:rFonts w:ascii="Verdana" w:hAnsi="Verdana" w:cs="Arial"/>
                <w:i/>
                <w:iCs/>
                <w:sz w:val="22"/>
                <w:szCs w:val="25"/>
              </w:rPr>
              <w:t>víkendu budu doma.</w:t>
            </w:r>
            <w:r w:rsidRPr="005035A2">
              <w:rPr>
                <w:rFonts w:ascii="Verdana" w:hAnsi="Verdana" w:cs="Arial"/>
                <w:sz w:val="22"/>
                <w:szCs w:val="25"/>
              </w:rPr>
              <w:t>)</w:t>
            </w:r>
          </w:p>
          <w:p w:rsidR="00AD76D1" w:rsidRPr="005035A2" w:rsidRDefault="00AD76D1" w:rsidP="00AD76D1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left="364" w:right="-11"/>
              <w:textAlignment w:val="baseline"/>
              <w:rPr>
                <w:rFonts w:ascii="Arial" w:hAnsi="Arial" w:cs="Arial"/>
                <w:sz w:val="22"/>
                <w:szCs w:val="25"/>
              </w:rPr>
            </w:pPr>
            <w:r w:rsidRPr="005035A2">
              <w:rPr>
                <w:rFonts w:ascii="Verdana" w:hAnsi="Verdana" w:cs="Arial"/>
                <w:sz w:val="22"/>
                <w:szCs w:val="25"/>
              </w:rPr>
              <w:t>umí popsat své plány na prázdniny apod. (</w:t>
            </w:r>
            <w:r w:rsidRPr="005035A2">
              <w:rPr>
                <w:rFonts w:ascii="Verdana" w:hAnsi="Verdana" w:cs="Arial"/>
                <w:i/>
                <w:sz w:val="22"/>
                <w:szCs w:val="25"/>
              </w:rPr>
              <w:t>O prázdninách pojedu do Ruska.</w:t>
            </w:r>
            <w:r w:rsidRPr="005035A2">
              <w:rPr>
                <w:rFonts w:ascii="Verdana" w:hAnsi="Verdana" w:cs="Arial"/>
                <w:sz w:val="22"/>
                <w:szCs w:val="25"/>
              </w:rPr>
              <w:t>)</w:t>
            </w:r>
          </w:p>
          <w:p w:rsidR="00AD76D1" w:rsidRPr="005035A2" w:rsidRDefault="00AD76D1" w:rsidP="00AD76D1">
            <w:pPr>
              <w:pStyle w:val="Normlnweb"/>
              <w:numPr>
                <w:ilvl w:val="0"/>
                <w:numId w:val="45"/>
              </w:numPr>
              <w:spacing w:before="0" w:beforeAutospacing="0" w:after="0" w:afterAutospacing="0"/>
              <w:ind w:left="364" w:right="-11"/>
              <w:textAlignment w:val="baseline"/>
              <w:rPr>
                <w:rFonts w:ascii="Arial" w:hAnsi="Arial" w:cs="Arial"/>
                <w:sz w:val="22"/>
                <w:szCs w:val="25"/>
              </w:rPr>
            </w:pPr>
            <w:r w:rsidRPr="005035A2">
              <w:rPr>
                <w:rFonts w:ascii="Verdana" w:hAnsi="Verdana" w:cs="Arial"/>
                <w:sz w:val="22"/>
                <w:szCs w:val="25"/>
              </w:rPr>
              <w:t>umí se domluvit s kamarády na to</w:t>
            </w:r>
            <w:r w:rsidR="000F04D9" w:rsidRPr="005035A2">
              <w:rPr>
                <w:rFonts w:ascii="Verdana" w:hAnsi="Verdana" w:cs="Arial"/>
                <w:sz w:val="22"/>
                <w:szCs w:val="25"/>
              </w:rPr>
              <w:t>m, co budou dělat, kam půjdou a </w:t>
            </w:r>
            <w:r w:rsidRPr="005035A2">
              <w:rPr>
                <w:rFonts w:ascii="Verdana" w:hAnsi="Verdana" w:cs="Arial"/>
                <w:sz w:val="22"/>
                <w:szCs w:val="25"/>
              </w:rPr>
              <w:t>kdy se sejdou</w:t>
            </w:r>
          </w:p>
          <w:p w:rsidR="009D280E" w:rsidRPr="005035A2" w:rsidRDefault="009D280E" w:rsidP="00AD76D1">
            <w:pPr>
              <w:tabs>
                <w:tab w:val="left" w:pos="364"/>
              </w:tabs>
              <w:spacing w:line="276" w:lineRule="auto"/>
              <w:ind w:left="364" w:right="-11"/>
              <w:contextualSpacing/>
            </w:pPr>
          </w:p>
        </w:tc>
      </w:tr>
      <w:tr w:rsidR="00470F05" w:rsidRPr="00FC64F7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216BF9" w:rsidRPr="005035A2" w:rsidRDefault="00216BF9" w:rsidP="00623A91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5035A2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623A91" w:rsidRPr="005035A2" w:rsidRDefault="00623A91" w:rsidP="00623A91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5035A2">
              <w:rPr>
                <w:rFonts w:ascii="Verdana" w:eastAsia="Verdana" w:hAnsi="Verdana" w:cs="Verdana"/>
              </w:rPr>
              <w:t xml:space="preserve">zapíše si </w:t>
            </w:r>
            <w:r w:rsidR="001D2F56" w:rsidRPr="005035A2">
              <w:rPr>
                <w:rFonts w:ascii="Verdana" w:eastAsia="Verdana" w:hAnsi="Verdana" w:cs="Verdana"/>
              </w:rPr>
              <w:t>heslovitě program do kalendáře (</w:t>
            </w:r>
            <w:r w:rsidR="000F04D9" w:rsidRPr="005035A2">
              <w:rPr>
                <w:rFonts w:ascii="Verdana" w:eastAsia="Verdana" w:hAnsi="Verdana" w:cs="Verdana"/>
                <w:i/>
              </w:rPr>
              <w:t>5. 6. pátek 16:</w:t>
            </w:r>
            <w:r w:rsidRPr="005035A2">
              <w:rPr>
                <w:rFonts w:ascii="Verdana" w:eastAsia="Verdana" w:hAnsi="Verdana" w:cs="Verdana"/>
                <w:i/>
              </w:rPr>
              <w:t>00 fotbal</w:t>
            </w:r>
            <w:r w:rsidR="001D2F56" w:rsidRPr="005035A2">
              <w:rPr>
                <w:rFonts w:ascii="Verdana" w:eastAsia="Verdana" w:hAnsi="Verdana" w:cs="Verdana"/>
              </w:rPr>
              <w:t>)</w:t>
            </w:r>
          </w:p>
          <w:p w:rsidR="001D2F56" w:rsidRPr="005035A2" w:rsidRDefault="001D2F56" w:rsidP="00623A91">
            <w:pPr>
              <w:pStyle w:val="Odstavecseseznamem"/>
              <w:numPr>
                <w:ilvl w:val="0"/>
                <w:numId w:val="24"/>
              </w:numPr>
              <w:ind w:left="388"/>
            </w:pPr>
            <w:r w:rsidRPr="005035A2">
              <w:rPr>
                <w:rFonts w:ascii="Verdana" w:hAnsi="Verdana"/>
              </w:rPr>
              <w:t>napíše (s pomocí připravené osnovy, tj. zpočátku doplňuje do textu například jen slovesa) krátké, jednoduché vyprávění o svých plánech</w:t>
            </w:r>
          </w:p>
          <w:p w:rsidR="00CF007F" w:rsidRPr="005035A2" w:rsidRDefault="00CF007F" w:rsidP="00623A91">
            <w:pPr>
              <w:pStyle w:val="Odstavecseseznamem"/>
              <w:ind w:left="388"/>
            </w:pPr>
          </w:p>
        </w:tc>
        <w:tc>
          <w:tcPr>
            <w:tcW w:w="4560" w:type="dxa"/>
          </w:tcPr>
          <w:p w:rsidR="00A7011D" w:rsidRPr="005035A2" w:rsidRDefault="000F04D9" w:rsidP="000F04D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035A2">
              <w:rPr>
                <w:rFonts w:ascii="Verdana" w:hAnsi="Verdana"/>
              </w:rPr>
              <w:t>připraví si osnovu vyprávění a napíše jednoduché vyprávění o svých plánech</w:t>
            </w:r>
          </w:p>
          <w:p w:rsidR="000F04D9" w:rsidRPr="005035A2" w:rsidRDefault="000F04D9" w:rsidP="000F04D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/>
              </w:rPr>
            </w:pPr>
            <w:r w:rsidRPr="005035A2">
              <w:rPr>
                <w:rFonts w:ascii="Verdana" w:hAnsi="Verdana"/>
              </w:rPr>
              <w:t>napíše krátkou zprávu (SMS, e-mail) s přizváním k činnosti (</w:t>
            </w:r>
            <w:r w:rsidRPr="005035A2">
              <w:rPr>
                <w:rFonts w:ascii="Verdana" w:hAnsi="Verdana"/>
                <w:i/>
              </w:rPr>
              <w:t>Půjdeme v pátek v 16:00 na fotbal?</w:t>
            </w:r>
            <w:r w:rsidRPr="005035A2">
              <w:rPr>
                <w:rFonts w:ascii="Verdana" w:hAnsi="Verdana"/>
              </w:rPr>
              <w:t>)</w:t>
            </w:r>
          </w:p>
          <w:p w:rsidR="000F04D9" w:rsidRPr="005035A2" w:rsidRDefault="000F04D9" w:rsidP="000F04D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/>
              </w:rPr>
            </w:pPr>
            <w:r w:rsidRPr="005035A2">
              <w:rPr>
                <w:rFonts w:ascii="Verdana" w:hAnsi="Verdana"/>
              </w:rPr>
              <w:t>písemně reaguje na přizvání k činnosti (</w:t>
            </w:r>
            <w:r w:rsidRPr="005035A2">
              <w:rPr>
                <w:rFonts w:ascii="Verdana" w:hAnsi="Verdana"/>
                <w:i/>
              </w:rPr>
              <w:t>V pátek nemůžu.</w:t>
            </w:r>
            <w:r w:rsidRPr="005035A2">
              <w:rPr>
                <w:rFonts w:ascii="Verdana" w:hAnsi="Verdana"/>
              </w:rPr>
              <w:t>)</w:t>
            </w:r>
          </w:p>
        </w:tc>
      </w:tr>
    </w:tbl>
    <w:p w:rsidR="007211FE" w:rsidRDefault="007211FE" w:rsidP="00BB2216"/>
    <w:sectPr w:rsidR="007211FE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9E7" w:rsidRDefault="001249E7" w:rsidP="003E485A">
      <w:pPr>
        <w:spacing w:after="0" w:line="240" w:lineRule="auto"/>
      </w:pPr>
      <w:r>
        <w:separator/>
      </w:r>
    </w:p>
  </w:endnote>
  <w:endnote w:type="continuationSeparator" w:id="1">
    <w:p w:rsidR="001249E7" w:rsidRDefault="001249E7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9E7" w:rsidRDefault="001249E7" w:rsidP="003E485A">
      <w:pPr>
        <w:spacing w:after="0" w:line="240" w:lineRule="auto"/>
      </w:pPr>
      <w:r>
        <w:separator/>
      </w:r>
    </w:p>
  </w:footnote>
  <w:footnote w:type="continuationSeparator" w:id="1">
    <w:p w:rsidR="001249E7" w:rsidRDefault="001249E7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0A4"/>
    <w:multiLevelType w:val="hybridMultilevel"/>
    <w:tmpl w:val="305A3F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1CD2"/>
    <w:multiLevelType w:val="hybridMultilevel"/>
    <w:tmpl w:val="D6EC9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7E2D"/>
    <w:multiLevelType w:val="hybridMultilevel"/>
    <w:tmpl w:val="054C88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363E6"/>
    <w:multiLevelType w:val="hybridMultilevel"/>
    <w:tmpl w:val="C452197E"/>
    <w:lvl w:ilvl="0" w:tplc="0405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3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6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2E8C5B44"/>
    <w:multiLevelType w:val="hybridMultilevel"/>
    <w:tmpl w:val="1ECE36FE"/>
    <w:lvl w:ilvl="0" w:tplc="040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9">
    <w:nsid w:val="3560713E"/>
    <w:multiLevelType w:val="hybridMultilevel"/>
    <w:tmpl w:val="EB48D4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1">
    <w:nsid w:val="3FA71C58"/>
    <w:multiLevelType w:val="hybridMultilevel"/>
    <w:tmpl w:val="4334B810"/>
    <w:lvl w:ilvl="0" w:tplc="129C2A9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62BAF"/>
    <w:multiLevelType w:val="hybridMultilevel"/>
    <w:tmpl w:val="0ADE6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20660"/>
    <w:multiLevelType w:val="hybridMultilevel"/>
    <w:tmpl w:val="673A7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666FF"/>
    <w:multiLevelType w:val="hybridMultilevel"/>
    <w:tmpl w:val="2F24ED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B0FFA"/>
    <w:multiLevelType w:val="multilevel"/>
    <w:tmpl w:val="55A2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DC67C4"/>
    <w:multiLevelType w:val="hybridMultilevel"/>
    <w:tmpl w:val="506CC1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16FE3"/>
    <w:multiLevelType w:val="multilevel"/>
    <w:tmpl w:val="2E503B22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2">
    <w:nsid w:val="60E631CE"/>
    <w:multiLevelType w:val="hybridMultilevel"/>
    <w:tmpl w:val="E3BC2536"/>
    <w:lvl w:ilvl="0" w:tplc="040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03BE8"/>
    <w:multiLevelType w:val="hybridMultilevel"/>
    <w:tmpl w:val="D42060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6">
    <w:nsid w:val="6C3A472F"/>
    <w:multiLevelType w:val="hybridMultilevel"/>
    <w:tmpl w:val="AE266D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D0DEE"/>
    <w:multiLevelType w:val="hybridMultilevel"/>
    <w:tmpl w:val="3AF080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C0434"/>
    <w:multiLevelType w:val="multilevel"/>
    <w:tmpl w:val="F18C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B8549E"/>
    <w:multiLevelType w:val="hybridMultilevel"/>
    <w:tmpl w:val="088E9F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75183"/>
    <w:multiLevelType w:val="multilevel"/>
    <w:tmpl w:val="877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F7D60"/>
    <w:multiLevelType w:val="hybridMultilevel"/>
    <w:tmpl w:val="F2E83E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F67DB"/>
    <w:multiLevelType w:val="multilevel"/>
    <w:tmpl w:val="FB0E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42"/>
  </w:num>
  <w:num w:numId="4">
    <w:abstractNumId w:val="24"/>
  </w:num>
  <w:num w:numId="5">
    <w:abstractNumId w:val="15"/>
  </w:num>
  <w:num w:numId="6">
    <w:abstractNumId w:val="2"/>
  </w:num>
  <w:num w:numId="7">
    <w:abstractNumId w:val="17"/>
  </w:num>
  <w:num w:numId="8">
    <w:abstractNumId w:val="20"/>
  </w:num>
  <w:num w:numId="9">
    <w:abstractNumId w:val="6"/>
  </w:num>
  <w:num w:numId="10">
    <w:abstractNumId w:val="3"/>
  </w:num>
  <w:num w:numId="11">
    <w:abstractNumId w:val="12"/>
  </w:num>
  <w:num w:numId="12">
    <w:abstractNumId w:val="4"/>
  </w:num>
  <w:num w:numId="13">
    <w:abstractNumId w:val="11"/>
  </w:num>
  <w:num w:numId="14">
    <w:abstractNumId w:val="13"/>
  </w:num>
  <w:num w:numId="15">
    <w:abstractNumId w:val="33"/>
  </w:num>
  <w:num w:numId="16">
    <w:abstractNumId w:val="5"/>
  </w:num>
  <w:num w:numId="17">
    <w:abstractNumId w:val="7"/>
  </w:num>
  <w:num w:numId="18">
    <w:abstractNumId w:val="35"/>
  </w:num>
  <w:num w:numId="19">
    <w:abstractNumId w:val="14"/>
  </w:num>
  <w:num w:numId="20">
    <w:abstractNumId w:val="25"/>
  </w:num>
  <w:num w:numId="21">
    <w:abstractNumId w:val="23"/>
  </w:num>
  <w:num w:numId="22">
    <w:abstractNumId w:val="22"/>
  </w:num>
  <w:num w:numId="23">
    <w:abstractNumId w:val="37"/>
  </w:num>
  <w:num w:numId="24">
    <w:abstractNumId w:val="34"/>
  </w:num>
  <w:num w:numId="25">
    <w:abstractNumId w:val="21"/>
  </w:num>
  <w:num w:numId="26">
    <w:abstractNumId w:val="18"/>
  </w:num>
  <w:num w:numId="27">
    <w:abstractNumId w:val="38"/>
  </w:num>
  <w:num w:numId="28">
    <w:abstractNumId w:val="27"/>
  </w:num>
  <w:num w:numId="29">
    <w:abstractNumId w:val="8"/>
  </w:num>
  <w:num w:numId="30">
    <w:abstractNumId w:val="36"/>
  </w:num>
  <w:num w:numId="31">
    <w:abstractNumId w:val="19"/>
  </w:num>
  <w:num w:numId="32">
    <w:abstractNumId w:val="32"/>
  </w:num>
  <w:num w:numId="33">
    <w:abstractNumId w:val="43"/>
  </w:num>
  <w:num w:numId="34">
    <w:abstractNumId w:val="30"/>
  </w:num>
  <w:num w:numId="35">
    <w:abstractNumId w:val="26"/>
  </w:num>
  <w:num w:numId="36">
    <w:abstractNumId w:val="1"/>
  </w:num>
  <w:num w:numId="37">
    <w:abstractNumId w:val="31"/>
  </w:num>
  <w:num w:numId="38">
    <w:abstractNumId w:val="9"/>
  </w:num>
  <w:num w:numId="39">
    <w:abstractNumId w:val="28"/>
  </w:num>
  <w:num w:numId="40">
    <w:abstractNumId w:val="39"/>
  </w:num>
  <w:num w:numId="41">
    <w:abstractNumId w:val="0"/>
  </w:num>
  <w:num w:numId="42">
    <w:abstractNumId w:val="41"/>
  </w:num>
  <w:num w:numId="43">
    <w:abstractNumId w:val="29"/>
  </w:num>
  <w:num w:numId="44">
    <w:abstractNumId w:val="44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01E0"/>
    <w:rsid w:val="00005E41"/>
    <w:rsid w:val="0001340C"/>
    <w:rsid w:val="000207A7"/>
    <w:rsid w:val="00025BD8"/>
    <w:rsid w:val="000571A4"/>
    <w:rsid w:val="00062E37"/>
    <w:rsid w:val="000662FF"/>
    <w:rsid w:val="000843AD"/>
    <w:rsid w:val="00086216"/>
    <w:rsid w:val="000A5E6F"/>
    <w:rsid w:val="000B40DC"/>
    <w:rsid w:val="000F04D9"/>
    <w:rsid w:val="00106142"/>
    <w:rsid w:val="00110C46"/>
    <w:rsid w:val="00112C55"/>
    <w:rsid w:val="00122737"/>
    <w:rsid w:val="001249E7"/>
    <w:rsid w:val="001343B4"/>
    <w:rsid w:val="00164AD9"/>
    <w:rsid w:val="0016790E"/>
    <w:rsid w:val="00183786"/>
    <w:rsid w:val="00184739"/>
    <w:rsid w:val="001C242B"/>
    <w:rsid w:val="001D2F56"/>
    <w:rsid w:val="001D652F"/>
    <w:rsid w:val="001F6C85"/>
    <w:rsid w:val="0020514F"/>
    <w:rsid w:val="00216BF9"/>
    <w:rsid w:val="00224EB6"/>
    <w:rsid w:val="0023443F"/>
    <w:rsid w:val="0024785A"/>
    <w:rsid w:val="0028424E"/>
    <w:rsid w:val="00292ACA"/>
    <w:rsid w:val="002C74AE"/>
    <w:rsid w:val="002C7CB7"/>
    <w:rsid w:val="002D37BC"/>
    <w:rsid w:val="002D4377"/>
    <w:rsid w:val="002D6A92"/>
    <w:rsid w:val="002E4EA9"/>
    <w:rsid w:val="003035A4"/>
    <w:rsid w:val="0030694D"/>
    <w:rsid w:val="00342414"/>
    <w:rsid w:val="00347AE9"/>
    <w:rsid w:val="003521B9"/>
    <w:rsid w:val="00356337"/>
    <w:rsid w:val="00357DA2"/>
    <w:rsid w:val="003705A7"/>
    <w:rsid w:val="00386B0B"/>
    <w:rsid w:val="003E485A"/>
    <w:rsid w:val="003E71F5"/>
    <w:rsid w:val="003F0725"/>
    <w:rsid w:val="003F2948"/>
    <w:rsid w:val="003F5D15"/>
    <w:rsid w:val="004135A3"/>
    <w:rsid w:val="00431E26"/>
    <w:rsid w:val="004347A7"/>
    <w:rsid w:val="004464E5"/>
    <w:rsid w:val="004535B7"/>
    <w:rsid w:val="00462B19"/>
    <w:rsid w:val="004701FD"/>
    <w:rsid w:val="00470F05"/>
    <w:rsid w:val="00474E13"/>
    <w:rsid w:val="00474E2E"/>
    <w:rsid w:val="0048116C"/>
    <w:rsid w:val="004B250E"/>
    <w:rsid w:val="004D43CA"/>
    <w:rsid w:val="004F2384"/>
    <w:rsid w:val="005035A2"/>
    <w:rsid w:val="00560CFD"/>
    <w:rsid w:val="0056497F"/>
    <w:rsid w:val="00583B91"/>
    <w:rsid w:val="005E02F3"/>
    <w:rsid w:val="005E7F58"/>
    <w:rsid w:val="00623A91"/>
    <w:rsid w:val="006523A1"/>
    <w:rsid w:val="00687750"/>
    <w:rsid w:val="00691E5E"/>
    <w:rsid w:val="006B5A9B"/>
    <w:rsid w:val="006E5962"/>
    <w:rsid w:val="006F52E0"/>
    <w:rsid w:val="007211FE"/>
    <w:rsid w:val="00736186"/>
    <w:rsid w:val="007674BB"/>
    <w:rsid w:val="007817CD"/>
    <w:rsid w:val="007866BE"/>
    <w:rsid w:val="007B3685"/>
    <w:rsid w:val="007C0843"/>
    <w:rsid w:val="007D1A09"/>
    <w:rsid w:val="007F28E1"/>
    <w:rsid w:val="007F58F7"/>
    <w:rsid w:val="00803CCA"/>
    <w:rsid w:val="00810C1E"/>
    <w:rsid w:val="00824097"/>
    <w:rsid w:val="00894542"/>
    <w:rsid w:val="00896EE4"/>
    <w:rsid w:val="008A092C"/>
    <w:rsid w:val="008B1FC8"/>
    <w:rsid w:val="008B7153"/>
    <w:rsid w:val="008D044B"/>
    <w:rsid w:val="008F56C5"/>
    <w:rsid w:val="00943CFF"/>
    <w:rsid w:val="00956243"/>
    <w:rsid w:val="009864FD"/>
    <w:rsid w:val="009A3757"/>
    <w:rsid w:val="009D280E"/>
    <w:rsid w:val="009D6B14"/>
    <w:rsid w:val="009E7B4E"/>
    <w:rsid w:val="00A0597F"/>
    <w:rsid w:val="00A07161"/>
    <w:rsid w:val="00A25260"/>
    <w:rsid w:val="00A7011D"/>
    <w:rsid w:val="00AC0BEF"/>
    <w:rsid w:val="00AD76D1"/>
    <w:rsid w:val="00AF416E"/>
    <w:rsid w:val="00B15200"/>
    <w:rsid w:val="00B156FD"/>
    <w:rsid w:val="00B33355"/>
    <w:rsid w:val="00B36592"/>
    <w:rsid w:val="00B421ED"/>
    <w:rsid w:val="00B64311"/>
    <w:rsid w:val="00B812B1"/>
    <w:rsid w:val="00B83E61"/>
    <w:rsid w:val="00B930D8"/>
    <w:rsid w:val="00B940CC"/>
    <w:rsid w:val="00B975F3"/>
    <w:rsid w:val="00BB2216"/>
    <w:rsid w:val="00BC3944"/>
    <w:rsid w:val="00BD3FC5"/>
    <w:rsid w:val="00BD45FB"/>
    <w:rsid w:val="00BF6709"/>
    <w:rsid w:val="00C14091"/>
    <w:rsid w:val="00C232FE"/>
    <w:rsid w:val="00C23888"/>
    <w:rsid w:val="00C30C05"/>
    <w:rsid w:val="00C30CE7"/>
    <w:rsid w:val="00C35877"/>
    <w:rsid w:val="00C67E4E"/>
    <w:rsid w:val="00C71B6C"/>
    <w:rsid w:val="00C91805"/>
    <w:rsid w:val="00CA288D"/>
    <w:rsid w:val="00CA4E26"/>
    <w:rsid w:val="00CB591A"/>
    <w:rsid w:val="00CF007F"/>
    <w:rsid w:val="00D134BB"/>
    <w:rsid w:val="00D23BFD"/>
    <w:rsid w:val="00D25507"/>
    <w:rsid w:val="00D35688"/>
    <w:rsid w:val="00D46578"/>
    <w:rsid w:val="00D55665"/>
    <w:rsid w:val="00D64A60"/>
    <w:rsid w:val="00D66758"/>
    <w:rsid w:val="00D67432"/>
    <w:rsid w:val="00D90055"/>
    <w:rsid w:val="00DA56A4"/>
    <w:rsid w:val="00DB2E03"/>
    <w:rsid w:val="00DC06A1"/>
    <w:rsid w:val="00DE514B"/>
    <w:rsid w:val="00DE6534"/>
    <w:rsid w:val="00DE733D"/>
    <w:rsid w:val="00E0704C"/>
    <w:rsid w:val="00E34F2C"/>
    <w:rsid w:val="00E577C3"/>
    <w:rsid w:val="00E67FDC"/>
    <w:rsid w:val="00E76429"/>
    <w:rsid w:val="00EA3085"/>
    <w:rsid w:val="00EA72A6"/>
    <w:rsid w:val="00ED2A05"/>
    <w:rsid w:val="00EE63F4"/>
    <w:rsid w:val="00EF3405"/>
    <w:rsid w:val="00F24C69"/>
    <w:rsid w:val="00F538EB"/>
    <w:rsid w:val="00FB388E"/>
    <w:rsid w:val="00FD18D5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16C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1C242B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1C242B"/>
    <w:rPr>
      <w:rFonts w:ascii="Calibri" w:eastAsia="Calibri" w:hAnsi="Calibri" w:cs="Calibri"/>
      <w:b/>
      <w:color w:val="000000"/>
      <w:sz w:val="72"/>
      <w:szCs w:val="72"/>
    </w:rPr>
  </w:style>
  <w:style w:type="paragraph" w:styleId="Normlnweb">
    <w:name w:val="Normal (Web)"/>
    <w:basedOn w:val="Normln"/>
    <w:uiPriority w:val="99"/>
    <w:unhideWhenUsed/>
    <w:rsid w:val="0089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1C242B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1C242B"/>
    <w:rPr>
      <w:rFonts w:ascii="Calibri" w:eastAsia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415F-889C-412F-8A6B-F57943FB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7</Pages>
  <Words>994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18</cp:revision>
  <cp:lastPrinted>2015-07-29T15:32:00Z</cp:lastPrinted>
  <dcterms:created xsi:type="dcterms:W3CDTF">2015-11-05T10:50:00Z</dcterms:created>
  <dcterms:modified xsi:type="dcterms:W3CDTF">2015-11-05T12:52:00Z</dcterms:modified>
</cp:coreProperties>
</file>