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4EE77" w14:textId="77777777" w:rsidR="00350389" w:rsidRPr="00350389" w:rsidRDefault="00350389" w:rsidP="00A10A51">
      <w:pPr>
        <w:spacing w:before="120" w:after="120"/>
        <w:rPr>
          <w:rFonts w:asciiTheme="minorHAnsi" w:eastAsia="Verdana" w:hAnsiTheme="minorHAnsi" w:cstheme="minorHAnsi"/>
          <w:b/>
          <w:sz w:val="8"/>
          <w:szCs w:val="8"/>
          <w:u w:val="single"/>
        </w:rPr>
      </w:pPr>
    </w:p>
    <w:p w14:paraId="7A04EE78" w14:textId="77777777" w:rsidR="00A10A51" w:rsidRPr="00A10A51" w:rsidRDefault="00A10A51" w:rsidP="00350389">
      <w:pPr>
        <w:spacing w:before="120" w:after="0"/>
        <w:rPr>
          <w:rFonts w:asciiTheme="minorHAnsi" w:eastAsia="Verdana" w:hAnsiTheme="minorHAnsi" w:cstheme="minorHAnsi"/>
          <w:b/>
          <w:u w:val="single"/>
        </w:rPr>
      </w:pPr>
      <w:r w:rsidRPr="00A10A51">
        <w:rPr>
          <w:rFonts w:asciiTheme="minorHAnsi" w:eastAsia="Verdana" w:hAnsiTheme="minorHAnsi" w:cstheme="minorHAnsi"/>
          <w:b/>
          <w:sz w:val="28"/>
          <w:u w:val="single"/>
        </w:rPr>
        <w:t>Informace o předškolním vzdělávání</w:t>
      </w:r>
    </w:p>
    <w:p w14:paraId="7A04EE79" w14:textId="77777777" w:rsidR="00A10A51" w:rsidRPr="00350389" w:rsidRDefault="00A10A51" w:rsidP="00350389">
      <w:pPr>
        <w:spacing w:after="0" w:line="240" w:lineRule="auto"/>
        <w:rPr>
          <w:rFonts w:asciiTheme="minorHAnsi" w:hAnsiTheme="minorHAnsi" w:cstheme="minorHAnsi"/>
          <w:noProof/>
          <w:color w:val="0070C0"/>
          <w:sz w:val="16"/>
          <w:szCs w:val="16"/>
        </w:rPr>
      </w:pPr>
    </w:p>
    <w:p w14:paraId="7A04EE7A" w14:textId="77777777" w:rsidR="00A10A51" w:rsidRPr="00A10A51" w:rsidRDefault="00A10A51" w:rsidP="00350389">
      <w:pPr>
        <w:spacing w:before="120" w:after="0"/>
        <w:rPr>
          <w:rFonts w:asciiTheme="minorHAnsi" w:eastAsia="Verdana" w:hAnsiTheme="minorHAnsi" w:cstheme="minorHAnsi"/>
          <w:b/>
          <w:noProof/>
          <w:color w:val="1F497D" w:themeColor="text2"/>
          <w:u w:val="single"/>
        </w:rPr>
      </w:pPr>
      <w:r w:rsidRPr="00A10A51">
        <w:rPr>
          <w:rFonts w:asciiTheme="minorHAnsi" w:eastAsia="Verdana" w:hAnsiTheme="minorHAnsi" w:cstheme="minorHAnsi"/>
          <w:b/>
          <w:u w:val="single"/>
        </w:rPr>
        <w:t>Obecné informace o fungování předškolního vzdělávání v ČR</w:t>
      </w:r>
    </w:p>
    <w:p w14:paraId="7A04EE7B" w14:textId="77777777" w:rsidR="00A10A51" w:rsidRPr="00F15E18" w:rsidRDefault="00A10A51" w:rsidP="00A10A51">
      <w:pPr>
        <w:spacing w:before="120" w:after="120"/>
        <w:rPr>
          <w:rFonts w:asciiTheme="minorHAnsi" w:hAnsiTheme="minorHAnsi" w:cstheme="minorHAnsi"/>
          <w:noProof/>
        </w:rPr>
      </w:pPr>
      <w:r w:rsidRPr="00A10A51">
        <w:rPr>
          <w:rFonts w:asciiTheme="minorHAnsi" w:eastAsia="Verdana" w:hAnsiTheme="minorHAnsi" w:cstheme="minorHAnsi"/>
        </w:rPr>
        <w:t>Předškolní vzdělávání je určeno dětem od 3 do 6 let, mohou být však přijaty i</w:t>
      </w:r>
      <w:r w:rsidR="00350389">
        <w:rPr>
          <w:rFonts w:asciiTheme="minorHAnsi" w:eastAsia="Verdana" w:hAnsiTheme="minorHAnsi" w:cstheme="minorHAnsi"/>
        </w:rPr>
        <w:t> </w:t>
      </w:r>
      <w:r w:rsidRPr="00A10A51">
        <w:rPr>
          <w:rFonts w:asciiTheme="minorHAnsi" w:eastAsia="Verdana" w:hAnsiTheme="minorHAnsi" w:cstheme="minorHAnsi"/>
        </w:rPr>
        <w:t xml:space="preserve">děti 2leté. Podporuje výchovné působení rodiny a doplňuje je o specifické podněty. Je etapou vzdělávání, v němž dítě získává především sociální zkušenosti, poznatky o životě kolem a první podněty pro celoživotní učení. </w:t>
      </w:r>
      <w:r w:rsidRPr="00F15E18">
        <w:rPr>
          <w:rFonts w:asciiTheme="minorHAnsi" w:eastAsia="Verdana" w:hAnsiTheme="minorHAnsi" w:cstheme="minorHAnsi"/>
        </w:rPr>
        <w:t xml:space="preserve">Vzdělávání v mateřské škole se řídí </w:t>
      </w:r>
      <w:proofErr w:type="spellStart"/>
      <w:r w:rsidRPr="00F15E18">
        <w:rPr>
          <w:rFonts w:asciiTheme="minorHAnsi" w:eastAsia="Verdana" w:hAnsiTheme="minorHAnsi" w:cstheme="minorHAnsi"/>
        </w:rPr>
        <w:t>kurikulárním</w:t>
      </w:r>
      <w:proofErr w:type="spellEnd"/>
      <w:r w:rsidRPr="00F15E18">
        <w:rPr>
          <w:rFonts w:asciiTheme="minorHAnsi" w:eastAsia="Verdana" w:hAnsiTheme="minorHAnsi" w:cstheme="minorHAnsi"/>
        </w:rPr>
        <w:t xml:space="preserve"> dokumentem Rámcový vzdělávací program pro předškolní vzdělávání.</w:t>
      </w:r>
    </w:p>
    <w:p w14:paraId="7A04EE7C" w14:textId="77777777" w:rsidR="00A10A51" w:rsidRDefault="00A10A51" w:rsidP="00A10A51">
      <w:pPr>
        <w:spacing w:before="120" w:after="120"/>
        <w:rPr>
          <w:rFonts w:asciiTheme="minorHAnsi" w:eastAsia="Verdana" w:hAnsiTheme="minorHAnsi" w:cstheme="minorHAnsi"/>
        </w:rPr>
      </w:pPr>
      <w:r w:rsidRPr="00A10A51">
        <w:rPr>
          <w:rFonts w:asciiTheme="minorHAnsi" w:eastAsia="Verdana" w:hAnsiTheme="minorHAnsi" w:cstheme="minorHAnsi"/>
        </w:rPr>
        <w:t>Docházka do MŠ je povinná pro děti od 5 let věku (</w:t>
      </w:r>
      <w:r w:rsidRPr="00F15E18">
        <w:rPr>
          <w:rFonts w:asciiTheme="minorHAnsi" w:eastAsia="Verdana" w:hAnsiTheme="minorHAnsi" w:cstheme="minorHAnsi"/>
        </w:rPr>
        <w:t>rozhodující je věk dítěte k 31.8. daného roku</w:t>
      </w:r>
      <w:r w:rsidRPr="00A10A51">
        <w:rPr>
          <w:rFonts w:asciiTheme="minorHAnsi" w:eastAsia="Verdana" w:hAnsiTheme="minorHAnsi" w:cstheme="minorHAnsi"/>
        </w:rPr>
        <w:t>). Rodiče hradí v MŠ část nákladů na vzdělávání (tzv.</w:t>
      </w:r>
      <w:r w:rsidR="00350389">
        <w:rPr>
          <w:rFonts w:asciiTheme="minorHAnsi" w:eastAsia="Verdana" w:hAnsiTheme="minorHAnsi" w:cstheme="minorHAnsi"/>
        </w:rPr>
        <w:t> </w:t>
      </w:r>
      <w:r w:rsidRPr="00A10A51">
        <w:rPr>
          <w:rFonts w:asciiTheme="minorHAnsi" w:eastAsia="Verdana" w:hAnsiTheme="minorHAnsi" w:cstheme="minorHAnsi"/>
        </w:rPr>
        <w:t xml:space="preserve">školné) a stravné (celkem asi </w:t>
      </w:r>
      <w:proofErr w:type="gramStart"/>
      <w:r w:rsidRPr="00A10A51">
        <w:rPr>
          <w:rFonts w:asciiTheme="minorHAnsi" w:eastAsia="Verdana" w:hAnsiTheme="minorHAnsi" w:cstheme="minorHAnsi"/>
        </w:rPr>
        <w:t>1000-2000Kč</w:t>
      </w:r>
      <w:proofErr w:type="gramEnd"/>
      <w:r w:rsidRPr="00A10A51">
        <w:rPr>
          <w:rFonts w:asciiTheme="minorHAnsi" w:eastAsia="Verdana" w:hAnsiTheme="minorHAnsi" w:cstheme="minorHAnsi"/>
        </w:rPr>
        <w:t xml:space="preserve"> měsíčně). Děti, které mají nastoupit do povinného předškolního ročníku, jsou přijímány do mateřské školy přednostně a platí pouze náklady na stravné (asi 30-35 Kč za den). Dalším kritériem pro přijetí dítěte může být trvalé bydliště </w:t>
      </w:r>
      <w:r w:rsidRPr="00F15E18">
        <w:rPr>
          <w:rFonts w:asciiTheme="minorHAnsi" w:eastAsia="Verdana" w:hAnsiTheme="minorHAnsi" w:cstheme="minorHAnsi"/>
        </w:rPr>
        <w:t xml:space="preserve">v obci </w:t>
      </w:r>
      <w:r w:rsidRPr="00A10A51">
        <w:rPr>
          <w:rFonts w:asciiTheme="minorHAnsi" w:eastAsia="Verdana" w:hAnsiTheme="minorHAnsi" w:cstheme="minorHAnsi"/>
        </w:rPr>
        <w:t xml:space="preserve">nebo </w:t>
      </w:r>
      <w:r w:rsidRPr="00F15E18">
        <w:rPr>
          <w:rFonts w:asciiTheme="minorHAnsi" w:eastAsia="Verdana" w:hAnsiTheme="minorHAnsi" w:cstheme="minorHAnsi"/>
        </w:rPr>
        <w:t>městské části</w:t>
      </w:r>
      <w:r w:rsidRPr="00A10A51">
        <w:rPr>
          <w:rFonts w:asciiTheme="minorHAnsi" w:eastAsia="Verdana" w:hAnsiTheme="minorHAnsi" w:cstheme="minorHAnsi"/>
        </w:rPr>
        <w:t xml:space="preserve">, která danou MŠ zřizuje. Mateřské školy v ČR mohou být státní, soukromé i </w:t>
      </w:r>
      <w:proofErr w:type="gramStart"/>
      <w:r w:rsidRPr="00A10A51">
        <w:rPr>
          <w:rFonts w:asciiTheme="minorHAnsi" w:eastAsia="Verdana" w:hAnsiTheme="minorHAnsi" w:cstheme="minorHAnsi"/>
        </w:rPr>
        <w:t>církevní - výše</w:t>
      </w:r>
      <w:proofErr w:type="gramEnd"/>
      <w:r w:rsidRPr="00A10A51">
        <w:rPr>
          <w:rFonts w:asciiTheme="minorHAnsi" w:eastAsia="Verdana" w:hAnsiTheme="minorHAnsi" w:cstheme="minorHAnsi"/>
        </w:rPr>
        <w:t xml:space="preserve"> poplatků se proto u jednotlivých MŠ liší. </w:t>
      </w:r>
    </w:p>
    <w:p w14:paraId="7A04EE7D" w14:textId="77777777" w:rsidR="00350389" w:rsidRPr="00350389" w:rsidRDefault="00350389" w:rsidP="00A10A51">
      <w:pPr>
        <w:spacing w:before="120" w:after="120"/>
        <w:rPr>
          <w:rFonts w:asciiTheme="minorHAnsi" w:eastAsia="Verdana" w:hAnsiTheme="minorHAnsi" w:cstheme="minorHAnsi"/>
          <w:b/>
          <w:color w:val="0070C0"/>
          <w:sz w:val="8"/>
          <w:szCs w:val="8"/>
          <w:u w:val="single"/>
        </w:rPr>
      </w:pPr>
    </w:p>
    <w:p w14:paraId="7A04EE7E" w14:textId="77777777" w:rsidR="00A10A51" w:rsidRPr="00A10A51" w:rsidRDefault="00AF31D5" w:rsidP="00350389">
      <w:pPr>
        <w:spacing w:before="120" w:after="0"/>
        <w:rPr>
          <w:rFonts w:asciiTheme="minorHAnsi" w:eastAsia="Verdana" w:hAnsiTheme="minorHAnsi" w:cstheme="minorHAnsi"/>
          <w:b/>
          <w:color w:val="0070C0"/>
          <w:sz w:val="28"/>
          <w:u w:val="single"/>
          <w:lang w:eastAsia="zh-CN"/>
        </w:rPr>
      </w:pPr>
      <w:r>
        <w:rPr>
          <w:rFonts w:asciiTheme="minorHAnsi" w:hAnsiTheme="minorHAnsi" w:cstheme="minorHAnsi"/>
          <w:b/>
          <w:color w:val="0070C0"/>
          <w:sz w:val="28"/>
          <w:u w:val="single"/>
          <w:lang w:eastAsia="zh-CN"/>
        </w:rPr>
        <w:t>关于</w:t>
      </w:r>
      <w:r>
        <w:rPr>
          <w:rFonts w:asciiTheme="minorHAnsi" w:eastAsia="Verdana" w:hAnsiTheme="minorHAnsi" w:cstheme="minorHAnsi"/>
          <w:b/>
          <w:color w:val="0070C0"/>
          <w:sz w:val="28"/>
          <w:u w:val="single"/>
          <w:lang w:eastAsia="zh-CN"/>
        </w:rPr>
        <w:t>学前教育信息</w:t>
      </w:r>
    </w:p>
    <w:p w14:paraId="7A04EE7F" w14:textId="77777777" w:rsidR="00A10A51" w:rsidRPr="00350389" w:rsidRDefault="00A10A51" w:rsidP="00350389">
      <w:pPr>
        <w:spacing w:after="0" w:line="240" w:lineRule="auto"/>
        <w:rPr>
          <w:rFonts w:asciiTheme="minorHAnsi" w:eastAsia="Verdana" w:hAnsiTheme="minorHAnsi" w:cstheme="minorHAnsi"/>
          <w:sz w:val="16"/>
          <w:szCs w:val="16"/>
          <w:lang w:eastAsia="zh-CN"/>
        </w:rPr>
      </w:pPr>
    </w:p>
    <w:p w14:paraId="7A04EE80" w14:textId="77777777" w:rsidR="00A10A51" w:rsidRPr="00A10A51" w:rsidRDefault="00AF31D5" w:rsidP="00350389">
      <w:pPr>
        <w:spacing w:before="120" w:after="0"/>
        <w:rPr>
          <w:rFonts w:asciiTheme="minorHAnsi" w:eastAsia="Verdana" w:hAnsiTheme="minorHAnsi" w:cstheme="minorHAnsi"/>
          <w:b/>
          <w:noProof/>
          <w:color w:val="0070C0"/>
          <w:u w:val="single"/>
          <w:lang w:eastAsia="zh-CN"/>
        </w:rPr>
      </w:pPr>
      <w:r>
        <w:rPr>
          <w:rFonts w:asciiTheme="minorHAnsi" w:eastAsia="Verdana" w:hAnsiTheme="minorHAnsi" w:cstheme="minorHAnsi"/>
          <w:b/>
          <w:color w:val="0070C0"/>
          <w:u w:val="single"/>
          <w:lang w:eastAsia="zh-CN"/>
        </w:rPr>
        <w:t>关于捷克共和国学前教育运作的一般信息</w:t>
      </w:r>
      <w:r w:rsidR="00A10A51" w:rsidRPr="00A10A51">
        <w:rPr>
          <w:rFonts w:asciiTheme="minorHAnsi" w:eastAsia="Verdana" w:hAnsiTheme="minorHAnsi" w:cstheme="minorHAnsi"/>
          <w:color w:val="0070C0"/>
          <w:lang w:eastAsia="zh-CN"/>
        </w:rPr>
        <w:t xml:space="preserve">  </w:t>
      </w:r>
    </w:p>
    <w:p w14:paraId="7A04EE81" w14:textId="77777777" w:rsidR="00A10A51" w:rsidRPr="00A10A51" w:rsidRDefault="00AF31D5" w:rsidP="00A10A51">
      <w:pPr>
        <w:spacing w:before="120" w:after="120"/>
        <w:rPr>
          <w:rFonts w:asciiTheme="minorHAnsi" w:hAnsiTheme="minorHAnsi" w:cstheme="minorHAnsi"/>
          <w:noProof/>
          <w:color w:val="0070C0"/>
          <w:lang w:eastAsia="zh-CN"/>
        </w:rPr>
      </w:pPr>
      <w:r>
        <w:rPr>
          <w:rFonts w:asciiTheme="minorHAnsi" w:hAnsiTheme="minorHAnsi" w:cstheme="minorHAnsi"/>
          <w:color w:val="0070C0"/>
          <w:lang w:eastAsia="zh-CN"/>
        </w:rPr>
        <w:t>学前教育适用于</w:t>
      </w:r>
      <w:r>
        <w:rPr>
          <w:rFonts w:asciiTheme="minorHAnsi" w:hAnsiTheme="minorHAnsi" w:cstheme="minorHAnsi" w:hint="eastAsia"/>
          <w:color w:val="0070C0"/>
          <w:lang w:eastAsia="zh-CN"/>
        </w:rPr>
        <w:t xml:space="preserve">3-6 </w:t>
      </w:r>
      <w:r>
        <w:rPr>
          <w:rFonts w:asciiTheme="minorHAnsi" w:hAnsiTheme="minorHAnsi" w:cstheme="minorHAnsi" w:hint="eastAsia"/>
          <w:color w:val="0070C0"/>
          <w:lang w:eastAsia="zh-CN"/>
        </w:rPr>
        <w:t>岁儿童，但也可以录取</w:t>
      </w:r>
      <w:r>
        <w:rPr>
          <w:rFonts w:asciiTheme="minorHAnsi" w:hAnsiTheme="minorHAnsi" w:cstheme="minorHAnsi" w:hint="eastAsia"/>
          <w:color w:val="0070C0"/>
          <w:lang w:eastAsia="zh-CN"/>
        </w:rPr>
        <w:t>2</w:t>
      </w:r>
      <w:r>
        <w:rPr>
          <w:rFonts w:asciiTheme="minorHAnsi" w:hAnsiTheme="minorHAnsi" w:cstheme="minorHAnsi" w:hint="eastAsia"/>
          <w:color w:val="0070C0"/>
          <w:lang w:eastAsia="zh-CN"/>
        </w:rPr>
        <w:t>岁儿童。</w:t>
      </w:r>
      <w:r w:rsidR="002D4E9A">
        <w:rPr>
          <w:rFonts w:asciiTheme="minorHAnsi" w:hAnsiTheme="minorHAnsi" w:cstheme="minorHAnsi"/>
          <w:color w:val="0070C0"/>
          <w:lang w:eastAsia="zh-CN"/>
        </w:rPr>
        <w:t>促进</w:t>
      </w:r>
      <w:r>
        <w:rPr>
          <w:rFonts w:asciiTheme="minorHAnsi" w:hAnsiTheme="minorHAnsi" w:cstheme="minorHAnsi"/>
          <w:color w:val="0070C0"/>
          <w:lang w:eastAsia="zh-CN"/>
        </w:rPr>
        <w:t>家庭</w:t>
      </w:r>
      <w:r w:rsidR="002D4E9A">
        <w:rPr>
          <w:rFonts w:asciiTheme="minorHAnsi" w:hAnsiTheme="minorHAnsi" w:cstheme="minorHAnsi"/>
          <w:color w:val="0070C0"/>
          <w:lang w:eastAsia="zh-CN"/>
        </w:rPr>
        <w:t>的教育活动</w:t>
      </w:r>
      <w:r w:rsidR="002D4E9A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2D4E9A">
        <w:rPr>
          <w:rFonts w:asciiTheme="minorHAnsi" w:hAnsiTheme="minorHAnsi" w:cstheme="minorHAnsi"/>
          <w:color w:val="0070C0"/>
          <w:lang w:eastAsia="zh-CN"/>
        </w:rPr>
        <w:t>并以特定的奖励措施</w:t>
      </w:r>
      <w:r w:rsidR="00E80157">
        <w:rPr>
          <w:rFonts w:asciiTheme="minorHAnsi" w:hAnsiTheme="minorHAnsi" w:cstheme="minorHAnsi"/>
          <w:color w:val="0070C0"/>
          <w:lang w:eastAsia="zh-CN"/>
        </w:rPr>
        <w:t>予以补充</w:t>
      </w:r>
      <w:r w:rsidR="002D4E9A"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E80157">
        <w:rPr>
          <w:rFonts w:asciiTheme="minorHAnsi" w:hAnsiTheme="minorHAnsi" w:cstheme="minorHAnsi"/>
          <w:color w:val="0070C0"/>
          <w:lang w:eastAsia="zh-CN"/>
        </w:rPr>
        <w:t>在教育阶段</w:t>
      </w:r>
      <w:r w:rsidR="00E80157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E80157">
        <w:rPr>
          <w:rFonts w:asciiTheme="minorHAnsi" w:hAnsiTheme="minorHAnsi" w:cstheme="minorHAnsi"/>
          <w:color w:val="0070C0"/>
          <w:lang w:eastAsia="zh-CN"/>
        </w:rPr>
        <w:t>孩子首先获得的是社会经验</w:t>
      </w:r>
      <w:r w:rsidR="00E80157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E80157">
        <w:rPr>
          <w:rFonts w:asciiTheme="minorHAnsi" w:hAnsiTheme="minorHAnsi" w:cstheme="minorHAnsi"/>
          <w:color w:val="0070C0"/>
          <w:lang w:eastAsia="zh-CN"/>
        </w:rPr>
        <w:t>生活知识和终身学习的第一个动力</w:t>
      </w:r>
      <w:r w:rsidR="00E80157"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E80157">
        <w:rPr>
          <w:rFonts w:asciiTheme="minorHAnsi" w:hAnsiTheme="minorHAnsi" w:cstheme="minorHAnsi"/>
          <w:color w:val="0070C0"/>
          <w:lang w:eastAsia="zh-CN"/>
        </w:rPr>
        <w:t>幼儿园教育受</w:t>
      </w:r>
      <w:r w:rsidR="00332570">
        <w:rPr>
          <w:rFonts w:asciiTheme="minorHAnsi" w:hAnsiTheme="minorHAnsi" w:cstheme="minorHAnsi" w:hint="eastAsia"/>
          <w:color w:val="0070C0"/>
          <w:lang w:eastAsia="zh-CN"/>
        </w:rPr>
        <w:t>学前教育框架教育大纲</w:t>
      </w:r>
      <w:r w:rsidR="00D55593">
        <w:rPr>
          <w:rFonts w:asciiTheme="minorHAnsi" w:hAnsiTheme="minorHAnsi" w:cstheme="minorHAnsi" w:hint="eastAsia"/>
          <w:color w:val="0070C0"/>
          <w:lang w:eastAsia="zh-CN"/>
        </w:rPr>
        <w:t>课程文件管理。</w:t>
      </w:r>
    </w:p>
    <w:p w14:paraId="7A04EE82" w14:textId="77777777" w:rsidR="00816A22" w:rsidRDefault="00816A22" w:rsidP="00A10A51">
      <w:pPr>
        <w:spacing w:before="120" w:after="120"/>
        <w:rPr>
          <w:rFonts w:asciiTheme="minorHAnsi" w:hAnsiTheme="minorHAnsi" w:cstheme="minorHAnsi"/>
          <w:color w:val="0070C0"/>
          <w:lang w:eastAsia="zh-CN"/>
        </w:rPr>
      </w:pPr>
    </w:p>
    <w:p w14:paraId="7A04EE83" w14:textId="77777777" w:rsidR="0002012F" w:rsidRPr="00A10A51" w:rsidRDefault="004532DD" w:rsidP="00A10A51">
      <w:pPr>
        <w:spacing w:before="120" w:after="120"/>
        <w:rPr>
          <w:rFonts w:asciiTheme="minorHAnsi" w:eastAsia="Verdana" w:hAnsiTheme="minorHAnsi" w:cstheme="minorHAnsi"/>
          <w:color w:val="0070C0"/>
          <w:lang w:eastAsia="zh-CN"/>
        </w:rPr>
        <w:sectPr w:rsidR="0002012F" w:rsidRPr="00A10A51" w:rsidSect="0002012F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  <w:r>
        <w:rPr>
          <w:rFonts w:asciiTheme="minorHAnsi" w:hAnsiTheme="minorHAnsi" w:cstheme="minorHAnsi" w:hint="eastAsia"/>
          <w:color w:val="0070C0"/>
          <w:lang w:eastAsia="zh-CN"/>
        </w:rPr>
        <w:t>5</w:t>
      </w:r>
      <w:r w:rsidR="008B7A4A">
        <w:rPr>
          <w:rFonts w:asciiTheme="minorHAnsi" w:hAnsiTheme="minorHAnsi" w:cstheme="minorHAnsi" w:hint="eastAsia"/>
          <w:color w:val="0070C0"/>
          <w:lang w:eastAsia="zh-CN"/>
        </w:rPr>
        <w:t>岁儿童入读</w:t>
      </w:r>
      <w:r>
        <w:rPr>
          <w:rFonts w:asciiTheme="minorHAnsi" w:hAnsiTheme="minorHAnsi" w:cstheme="minorHAnsi" w:hint="eastAsia"/>
          <w:color w:val="0070C0"/>
          <w:lang w:eastAsia="zh-CN"/>
        </w:rPr>
        <w:t>幼儿园</w:t>
      </w:r>
      <w:r w:rsidR="00DD2630">
        <w:rPr>
          <w:rFonts w:asciiTheme="minorHAnsi" w:hAnsiTheme="minorHAnsi" w:cstheme="minorHAnsi"/>
          <w:color w:val="0070C0"/>
          <w:lang w:eastAsia="zh-CN"/>
        </w:rPr>
        <w:t>是义务的</w:t>
      </w:r>
      <w:r>
        <w:rPr>
          <w:rFonts w:asciiTheme="minorHAnsi" w:hAnsiTheme="minorHAnsi" w:cstheme="minorHAnsi" w:hint="eastAsia"/>
          <w:color w:val="0070C0"/>
          <w:lang w:eastAsia="zh-CN"/>
        </w:rPr>
        <w:t>（</w:t>
      </w:r>
      <w:r w:rsidR="008B7A4A">
        <w:rPr>
          <w:rFonts w:asciiTheme="minorHAnsi" w:hAnsiTheme="minorHAnsi" w:cstheme="minorHAnsi" w:hint="eastAsia"/>
          <w:color w:val="0070C0"/>
          <w:lang w:eastAsia="zh-CN"/>
        </w:rPr>
        <w:t>以当年</w:t>
      </w:r>
      <w:r w:rsidR="00332570">
        <w:rPr>
          <w:rFonts w:asciiTheme="minorHAnsi" w:hAnsiTheme="minorHAnsi" w:cstheme="minorHAnsi" w:hint="eastAsia"/>
          <w:color w:val="0070C0"/>
          <w:lang w:eastAsia="zh-CN"/>
        </w:rPr>
        <w:t>8</w:t>
      </w:r>
      <w:r w:rsidR="00332570">
        <w:rPr>
          <w:rFonts w:asciiTheme="minorHAnsi" w:hAnsiTheme="minorHAnsi" w:cstheme="minorHAnsi" w:hint="eastAsia"/>
          <w:color w:val="0070C0"/>
          <w:lang w:eastAsia="zh-CN"/>
        </w:rPr>
        <w:t>月</w:t>
      </w:r>
      <w:r w:rsidR="00332570">
        <w:rPr>
          <w:rFonts w:asciiTheme="minorHAnsi" w:hAnsiTheme="minorHAnsi" w:cstheme="minorHAnsi" w:hint="eastAsia"/>
          <w:color w:val="0070C0"/>
          <w:lang w:eastAsia="zh-CN"/>
        </w:rPr>
        <w:t>31</w:t>
      </w:r>
      <w:r w:rsidR="00332570">
        <w:rPr>
          <w:rFonts w:asciiTheme="minorHAnsi" w:hAnsiTheme="minorHAnsi" w:cstheme="minorHAnsi" w:hint="eastAsia"/>
          <w:color w:val="0070C0"/>
          <w:lang w:eastAsia="zh-CN"/>
        </w:rPr>
        <w:t>日</w:t>
      </w:r>
      <w:r w:rsidR="008B7A4A">
        <w:rPr>
          <w:rFonts w:asciiTheme="minorHAnsi" w:hAnsiTheme="minorHAnsi" w:cstheme="minorHAnsi" w:hint="eastAsia"/>
          <w:color w:val="0070C0"/>
          <w:lang w:eastAsia="zh-CN"/>
        </w:rPr>
        <w:t>截止日决定</w:t>
      </w:r>
      <w:r w:rsidR="005E7337">
        <w:rPr>
          <w:rFonts w:asciiTheme="minorHAnsi" w:hAnsiTheme="minorHAnsi" w:cstheme="minorHAnsi" w:hint="eastAsia"/>
          <w:color w:val="0070C0"/>
          <w:lang w:eastAsia="zh-CN"/>
        </w:rPr>
        <w:t>孩子的年龄</w:t>
      </w:r>
      <w:r>
        <w:rPr>
          <w:rFonts w:asciiTheme="minorHAnsi" w:hAnsiTheme="minorHAnsi" w:cstheme="minorHAnsi" w:hint="eastAsia"/>
          <w:color w:val="0070C0"/>
          <w:lang w:eastAsia="zh-CN"/>
        </w:rPr>
        <w:t>）。</w:t>
      </w:r>
      <w:r>
        <w:rPr>
          <w:rFonts w:asciiTheme="minorHAnsi" w:hAnsiTheme="minorHAnsi" w:cstheme="minorHAnsi"/>
          <w:color w:val="0070C0"/>
          <w:lang w:eastAsia="zh-CN"/>
        </w:rPr>
        <w:t>父母支付幼儿园部分教育</w:t>
      </w:r>
      <w:r w:rsidR="00DD2630">
        <w:rPr>
          <w:rFonts w:asciiTheme="minorHAnsi" w:hAnsiTheme="minorHAnsi" w:cstheme="minorHAnsi"/>
          <w:color w:val="0070C0"/>
          <w:lang w:eastAsia="zh-CN"/>
        </w:rPr>
        <w:t>费</w:t>
      </w:r>
      <w:r>
        <w:rPr>
          <w:rFonts w:asciiTheme="minorHAnsi" w:hAnsiTheme="minorHAnsi" w:cstheme="minorHAnsi" w:hint="eastAsia"/>
          <w:color w:val="0070C0"/>
          <w:lang w:eastAsia="zh-CN"/>
        </w:rPr>
        <w:t>（即学费）和</w:t>
      </w:r>
      <w:r w:rsidR="00DD2630">
        <w:rPr>
          <w:rFonts w:asciiTheme="minorHAnsi" w:hAnsiTheme="minorHAnsi" w:cstheme="minorHAnsi" w:hint="eastAsia"/>
          <w:color w:val="0070C0"/>
          <w:lang w:eastAsia="zh-CN"/>
        </w:rPr>
        <w:t>伙食费（大约每月</w:t>
      </w:r>
      <w:r w:rsidR="00DD2630">
        <w:rPr>
          <w:rFonts w:asciiTheme="minorHAnsi" w:hAnsiTheme="minorHAnsi" w:cstheme="minorHAnsi" w:hint="eastAsia"/>
          <w:color w:val="0070C0"/>
          <w:lang w:eastAsia="zh-CN"/>
        </w:rPr>
        <w:t>1000-2000</w:t>
      </w:r>
      <w:r w:rsidR="00DD2630">
        <w:rPr>
          <w:rFonts w:asciiTheme="minorHAnsi" w:hAnsiTheme="minorHAnsi" w:cstheme="minorHAnsi" w:hint="eastAsia"/>
          <w:color w:val="0070C0"/>
          <w:lang w:eastAsia="zh-CN"/>
        </w:rPr>
        <w:t>克朗）。</w:t>
      </w:r>
      <w:r w:rsidR="00A10A51" w:rsidRPr="00A10A51">
        <w:rPr>
          <w:rFonts w:asciiTheme="minorHAnsi" w:eastAsia="Verdana" w:hAnsiTheme="minorHAnsi" w:cstheme="minorHAnsi"/>
          <w:color w:val="0070C0"/>
          <w:lang w:eastAsia="zh-CN"/>
        </w:rPr>
        <w:t xml:space="preserve"> </w:t>
      </w:r>
      <w:r w:rsidR="00DD2630">
        <w:rPr>
          <w:rFonts w:asciiTheme="minorHAnsi" w:hAnsiTheme="minorHAnsi" w:cstheme="minorHAnsi"/>
          <w:color w:val="0070C0"/>
          <w:lang w:eastAsia="zh-CN"/>
        </w:rPr>
        <w:t>入读义务制</w:t>
      </w:r>
      <w:r w:rsidR="00D200EA">
        <w:rPr>
          <w:rFonts w:asciiTheme="minorHAnsi" w:hAnsiTheme="minorHAnsi" w:cstheme="minorHAnsi"/>
          <w:color w:val="0070C0"/>
          <w:lang w:eastAsia="zh-CN"/>
        </w:rPr>
        <w:t>学前班</w:t>
      </w:r>
      <w:r w:rsidR="00DD2630">
        <w:rPr>
          <w:rFonts w:asciiTheme="minorHAnsi" w:hAnsiTheme="minorHAnsi" w:cstheme="minorHAnsi" w:hint="eastAsia"/>
          <w:color w:val="0070C0"/>
          <w:lang w:eastAsia="zh-CN"/>
        </w:rPr>
        <w:t>的</w:t>
      </w:r>
      <w:r w:rsidR="00DD2630">
        <w:rPr>
          <w:rFonts w:asciiTheme="minorHAnsi" w:hAnsiTheme="minorHAnsi" w:cstheme="minorHAnsi"/>
          <w:color w:val="0070C0"/>
          <w:lang w:eastAsia="zh-CN"/>
        </w:rPr>
        <w:t>儿童</w:t>
      </w:r>
      <w:r w:rsidR="00DD2630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D200EA">
        <w:rPr>
          <w:rFonts w:asciiTheme="minorHAnsi" w:hAnsiTheme="minorHAnsi" w:cstheme="minorHAnsi" w:hint="eastAsia"/>
          <w:color w:val="0070C0"/>
          <w:lang w:eastAsia="zh-CN"/>
        </w:rPr>
        <w:t>优先入读幼儿园，仅支付伙食费（大约每天</w:t>
      </w:r>
      <w:r w:rsidR="00D200EA">
        <w:rPr>
          <w:rFonts w:asciiTheme="minorHAnsi" w:hAnsiTheme="minorHAnsi" w:cstheme="minorHAnsi" w:hint="eastAsia"/>
          <w:color w:val="0070C0"/>
          <w:lang w:eastAsia="zh-CN"/>
        </w:rPr>
        <w:t>30-35</w:t>
      </w:r>
      <w:r w:rsidR="00D200EA">
        <w:rPr>
          <w:rFonts w:asciiTheme="minorHAnsi" w:hAnsiTheme="minorHAnsi" w:cstheme="minorHAnsi" w:hint="eastAsia"/>
          <w:color w:val="0070C0"/>
          <w:lang w:eastAsia="zh-CN"/>
        </w:rPr>
        <w:t>克朗）。</w:t>
      </w:r>
      <w:r w:rsidR="00D200EA">
        <w:rPr>
          <w:rFonts w:asciiTheme="minorHAnsi" w:hAnsiTheme="minorHAnsi" w:cstheme="minorHAnsi"/>
          <w:color w:val="0070C0"/>
          <w:lang w:eastAsia="zh-CN"/>
        </w:rPr>
        <w:t>接收儿童入学的其它条件</w:t>
      </w:r>
      <w:r w:rsidR="00D200EA">
        <w:rPr>
          <w:rFonts w:asciiTheme="minorHAnsi" w:hAnsiTheme="minorHAnsi" w:cstheme="minorHAnsi" w:hint="eastAsia"/>
          <w:color w:val="0070C0"/>
          <w:lang w:eastAsia="zh-CN"/>
        </w:rPr>
        <w:t>，</w:t>
      </w:r>
      <w:r w:rsidR="00D200EA">
        <w:rPr>
          <w:rFonts w:asciiTheme="minorHAnsi" w:hAnsiTheme="minorHAnsi" w:cstheme="minorHAnsi"/>
          <w:color w:val="0070C0"/>
          <w:lang w:eastAsia="zh-CN"/>
        </w:rPr>
        <w:t>可以是</w:t>
      </w:r>
      <w:r w:rsidR="00FA38E4">
        <w:rPr>
          <w:rFonts w:asciiTheme="minorHAnsi" w:hAnsiTheme="minorHAnsi" w:cstheme="minorHAnsi"/>
          <w:color w:val="0070C0"/>
          <w:lang w:eastAsia="zh-CN"/>
        </w:rPr>
        <w:t>设立该</w:t>
      </w:r>
      <w:r w:rsidR="00004405">
        <w:rPr>
          <w:rFonts w:asciiTheme="minorHAnsi" w:hAnsiTheme="minorHAnsi" w:cstheme="minorHAnsi"/>
          <w:color w:val="0070C0"/>
          <w:lang w:eastAsia="zh-CN"/>
        </w:rPr>
        <w:t>幼儿园</w:t>
      </w:r>
      <w:r w:rsidR="00FA38E4">
        <w:rPr>
          <w:rFonts w:asciiTheme="minorHAnsi" w:hAnsiTheme="minorHAnsi" w:cstheme="minorHAnsi"/>
          <w:color w:val="0070C0"/>
          <w:lang w:eastAsia="zh-CN"/>
        </w:rPr>
        <w:t>所在</w:t>
      </w:r>
      <w:r w:rsidR="00F15E18">
        <w:rPr>
          <w:rFonts w:asciiTheme="minorHAnsi" w:hAnsiTheme="minorHAnsi" w:cstheme="minorHAnsi"/>
          <w:color w:val="0070C0"/>
          <w:lang w:eastAsia="zh-CN"/>
        </w:rPr>
        <w:t>村</w:t>
      </w:r>
      <w:r w:rsidR="00F15E18">
        <w:rPr>
          <w:rFonts w:asciiTheme="minorHAnsi" w:hAnsiTheme="minorHAnsi" w:cstheme="minorHAnsi" w:hint="eastAsia"/>
          <w:color w:val="0070C0"/>
          <w:lang w:eastAsia="zh-CN"/>
        </w:rPr>
        <w:t>/</w:t>
      </w:r>
      <w:r w:rsidR="00F15E18">
        <w:rPr>
          <w:rFonts w:asciiTheme="minorHAnsi" w:hAnsiTheme="minorHAnsi" w:cstheme="minorHAnsi" w:hint="eastAsia"/>
          <w:color w:val="0070C0"/>
          <w:lang w:eastAsia="zh-CN"/>
        </w:rPr>
        <w:t>市</w:t>
      </w:r>
      <w:r w:rsidR="00FA38E4">
        <w:rPr>
          <w:rFonts w:asciiTheme="minorHAnsi" w:hAnsiTheme="minorHAnsi" w:cstheme="minorHAnsi"/>
          <w:color w:val="0070C0"/>
          <w:lang w:eastAsia="zh-CN"/>
        </w:rPr>
        <w:t>或城市辖区内</w:t>
      </w:r>
      <w:r w:rsidR="00004405">
        <w:rPr>
          <w:rFonts w:asciiTheme="minorHAnsi" w:hAnsiTheme="minorHAnsi" w:cstheme="minorHAnsi"/>
          <w:color w:val="0070C0"/>
          <w:lang w:eastAsia="zh-CN"/>
        </w:rPr>
        <w:t>的</w:t>
      </w:r>
      <w:r w:rsidR="00F15E18" w:rsidRPr="00F15E18">
        <w:rPr>
          <w:rFonts w:asciiTheme="minorHAnsi" w:hAnsiTheme="minorHAnsi" w:cstheme="minorHAnsi"/>
          <w:color w:val="0070C0"/>
          <w:lang w:eastAsia="zh-CN"/>
        </w:rPr>
        <w:t>永久居住权</w:t>
      </w:r>
      <w:r w:rsidR="00F15E18">
        <w:rPr>
          <w:rFonts w:asciiTheme="minorHAnsi" w:hAnsiTheme="minorHAnsi" w:cstheme="minorHAnsi"/>
          <w:color w:val="0070C0"/>
          <w:lang w:eastAsia="zh-CN"/>
        </w:rPr>
        <w:t>的</w:t>
      </w:r>
      <w:r w:rsidR="00FA38E4">
        <w:rPr>
          <w:rFonts w:asciiTheme="minorHAnsi" w:hAnsiTheme="minorHAnsi" w:cstheme="minorHAnsi"/>
          <w:color w:val="0070C0"/>
          <w:lang w:eastAsia="zh-CN"/>
        </w:rPr>
        <w:t>居民</w:t>
      </w:r>
      <w:r w:rsidR="00FA38E4"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FA38E4">
        <w:rPr>
          <w:rFonts w:asciiTheme="minorHAnsi" w:hAnsiTheme="minorHAnsi" w:cstheme="minorHAnsi"/>
          <w:color w:val="0070C0"/>
          <w:lang w:eastAsia="zh-CN"/>
        </w:rPr>
        <w:t>在捷克共和国有国立的</w:t>
      </w:r>
      <w:r w:rsidR="00FA38E4">
        <w:rPr>
          <w:rFonts w:asciiTheme="minorHAnsi" w:hAnsiTheme="minorHAnsi" w:cstheme="minorHAnsi" w:hint="eastAsia"/>
          <w:color w:val="0070C0"/>
          <w:lang w:eastAsia="zh-CN"/>
        </w:rPr>
        <w:t>幼儿园，</w:t>
      </w:r>
      <w:r w:rsidR="00FA38E4">
        <w:rPr>
          <w:rFonts w:asciiTheme="minorHAnsi" w:hAnsiTheme="minorHAnsi" w:cstheme="minorHAnsi"/>
          <w:color w:val="0070C0"/>
          <w:lang w:eastAsia="zh-CN"/>
        </w:rPr>
        <w:t>私立幼儿园</w:t>
      </w:r>
      <w:r w:rsidR="00FA38E4">
        <w:rPr>
          <w:rFonts w:asciiTheme="minorHAnsi" w:hAnsiTheme="minorHAnsi" w:cstheme="minorHAnsi" w:hint="eastAsia"/>
          <w:color w:val="0070C0"/>
          <w:lang w:eastAsia="zh-CN"/>
        </w:rPr>
        <w:t>及教会幼儿园</w:t>
      </w:r>
      <w:r w:rsidR="00FA38E4">
        <w:rPr>
          <w:rFonts w:asciiTheme="minorHAnsi" w:hAnsiTheme="minorHAnsi" w:cstheme="minorHAnsi" w:hint="eastAsia"/>
          <w:color w:val="0070C0"/>
          <w:lang w:eastAsia="zh-CN"/>
        </w:rPr>
        <w:t xml:space="preserve"> </w:t>
      </w:r>
      <w:r w:rsidR="00FA38E4">
        <w:rPr>
          <w:rFonts w:asciiTheme="minorHAnsi" w:hAnsiTheme="minorHAnsi" w:cstheme="minorHAnsi"/>
          <w:color w:val="0070C0"/>
          <w:lang w:eastAsia="zh-CN"/>
        </w:rPr>
        <w:t>–</w:t>
      </w:r>
      <w:r w:rsidR="00FA38E4">
        <w:rPr>
          <w:rFonts w:asciiTheme="minorHAnsi" w:hAnsiTheme="minorHAnsi" w:cstheme="minorHAnsi" w:hint="eastAsia"/>
          <w:color w:val="0070C0"/>
          <w:lang w:eastAsia="zh-CN"/>
        </w:rPr>
        <w:t xml:space="preserve"> </w:t>
      </w:r>
      <w:r w:rsidR="00FA38E4">
        <w:rPr>
          <w:rFonts w:asciiTheme="minorHAnsi" w:hAnsiTheme="minorHAnsi" w:cstheme="minorHAnsi" w:hint="eastAsia"/>
          <w:color w:val="0070C0"/>
          <w:lang w:eastAsia="zh-CN"/>
        </w:rPr>
        <w:t>因此每个幼儿园的费用都不同。</w:t>
      </w:r>
    </w:p>
    <w:p w14:paraId="7A04EE84" w14:textId="77777777" w:rsidR="00350389" w:rsidRDefault="00350389" w:rsidP="00A10A51">
      <w:pPr>
        <w:spacing w:before="120" w:after="120"/>
        <w:rPr>
          <w:rFonts w:asciiTheme="minorHAnsi" w:eastAsia="Verdana" w:hAnsiTheme="minorHAnsi" w:cstheme="minorHAnsi"/>
          <w:lang w:eastAsia="zh-CN"/>
        </w:rPr>
      </w:pPr>
    </w:p>
    <w:p w14:paraId="7A04EE85" w14:textId="77777777" w:rsidR="00A10A51" w:rsidRPr="00A10A51" w:rsidRDefault="00A10A51" w:rsidP="00A10A51">
      <w:pPr>
        <w:spacing w:before="120" w:after="120"/>
        <w:rPr>
          <w:rFonts w:asciiTheme="minorHAnsi" w:eastAsia="Verdana" w:hAnsiTheme="minorHAnsi" w:cstheme="minorHAnsi"/>
          <w:b/>
          <w:sz w:val="22"/>
        </w:rPr>
      </w:pPr>
      <w:r w:rsidRPr="00A10A51">
        <w:rPr>
          <w:rFonts w:asciiTheme="minorHAnsi" w:eastAsia="Verdana" w:hAnsiTheme="minorHAnsi" w:cstheme="minorHAnsi"/>
        </w:rPr>
        <w:t>Dítě se přihlašuje k docházce do MŠ na půl dne (odchod po obědě) nebo na</w:t>
      </w:r>
      <w:r w:rsidR="00350389">
        <w:rPr>
          <w:rFonts w:asciiTheme="minorHAnsi" w:eastAsia="Verdana" w:hAnsiTheme="minorHAnsi" w:cstheme="minorHAnsi"/>
        </w:rPr>
        <w:t> </w:t>
      </w:r>
      <w:r w:rsidRPr="00A10A51">
        <w:rPr>
          <w:rFonts w:asciiTheme="minorHAnsi" w:eastAsia="Verdana" w:hAnsiTheme="minorHAnsi" w:cstheme="minorHAnsi"/>
        </w:rPr>
        <w:t>celý den. MŠ zpravidla poskytuje dítěti dopolední svačinu, oběd a</w:t>
      </w:r>
      <w:r w:rsidR="00350389">
        <w:rPr>
          <w:rFonts w:asciiTheme="minorHAnsi" w:eastAsia="Verdana" w:hAnsiTheme="minorHAnsi" w:cstheme="minorHAnsi"/>
        </w:rPr>
        <w:t> </w:t>
      </w:r>
      <w:r w:rsidRPr="00A10A51">
        <w:rPr>
          <w:rFonts w:asciiTheme="minorHAnsi" w:eastAsia="Verdana" w:hAnsiTheme="minorHAnsi" w:cstheme="minorHAnsi"/>
        </w:rPr>
        <w:t>odpolední svačinu včetně nápojů.</w:t>
      </w:r>
    </w:p>
    <w:p w14:paraId="7A04EE86" w14:textId="77777777" w:rsidR="00201F33" w:rsidRDefault="00A10A51" w:rsidP="00A10A51">
      <w:pPr>
        <w:spacing w:before="120" w:after="120"/>
        <w:rPr>
          <w:rFonts w:asciiTheme="minorHAnsi" w:eastAsia="Verdana" w:hAnsiTheme="minorHAnsi" w:cstheme="minorHAnsi"/>
        </w:rPr>
      </w:pPr>
      <w:r w:rsidRPr="00A10A51">
        <w:rPr>
          <w:rFonts w:asciiTheme="minorHAnsi" w:eastAsia="Verdana" w:hAnsiTheme="minorHAnsi" w:cstheme="minorHAnsi"/>
        </w:rPr>
        <w:t>Školní rok v MŠ začíná 1. září a končí 30. června, v červenci a srpnu mají otevřeno pouze některé MŠ a docházka dětí se</w:t>
      </w:r>
      <w:r w:rsidR="00201F33">
        <w:rPr>
          <w:rFonts w:asciiTheme="minorHAnsi" w:eastAsia="Verdana" w:hAnsiTheme="minorHAnsi" w:cstheme="minorHAnsi"/>
        </w:rPr>
        <w:t xml:space="preserve"> řídí zvláštními pravidly. Děti </w:t>
      </w:r>
    </w:p>
    <w:p w14:paraId="7A04EE87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  <w:r w:rsidRPr="00A10A51">
        <w:rPr>
          <w:rFonts w:asciiTheme="minorHAnsi" w:eastAsia="Verdana" w:hAnsiTheme="minorHAnsi" w:cstheme="minorHAnsi"/>
        </w:rPr>
        <w:t>jsou ve třídách umístěny podle věku nebo jsou ve třídách věkově smíšených. Třídu o počtu max. 24-28 dětí vedou 2 učitelky. MŠ je řízena ředitelkou, která je odpovědna za přije</w:t>
      </w:r>
      <w:r>
        <w:rPr>
          <w:rFonts w:asciiTheme="minorHAnsi" w:eastAsia="Verdana" w:hAnsiTheme="minorHAnsi" w:cstheme="minorHAnsi"/>
        </w:rPr>
        <w:t>tí dítěte.</w:t>
      </w:r>
    </w:p>
    <w:p w14:paraId="7A04EE88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7A04EE89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7A04EE8A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7A04EE8B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7A04EE8C" w14:textId="77777777" w:rsidR="00201F33" w:rsidRDefault="00201F33" w:rsidP="00201F33">
      <w:pPr>
        <w:spacing w:before="120" w:after="120"/>
        <w:rPr>
          <w:rFonts w:asciiTheme="minorHAnsi" w:eastAsia="Verdana" w:hAnsiTheme="minorHAnsi" w:cstheme="minorHAnsi"/>
        </w:rPr>
      </w:pPr>
      <w:r>
        <w:rPr>
          <w:rFonts w:asciiTheme="minorHAnsi" w:eastAsia="Verdana" w:hAnsiTheme="minorHAnsi" w:cstheme="minorHAnsi"/>
        </w:rPr>
        <w:t>¨</w:t>
      </w:r>
    </w:p>
    <w:p w14:paraId="7A04EE8D" w14:textId="77777777" w:rsidR="00201F33" w:rsidRDefault="00201F33" w:rsidP="00201F33">
      <w:pPr>
        <w:spacing w:before="120" w:after="120"/>
        <w:rPr>
          <w:rFonts w:asciiTheme="minorHAnsi" w:eastAsia="Verdana" w:hAnsiTheme="minorHAnsi" w:cstheme="minorHAnsi"/>
        </w:rPr>
      </w:pPr>
    </w:p>
    <w:p w14:paraId="7A04EE8E" w14:textId="77777777" w:rsidR="00201F33" w:rsidRDefault="00201F33" w:rsidP="00201F33">
      <w:pPr>
        <w:spacing w:before="120" w:after="120"/>
        <w:rPr>
          <w:rFonts w:asciiTheme="minorHAnsi" w:eastAsia="Verdana" w:hAnsiTheme="minorHAnsi" w:cstheme="minorHAnsi"/>
        </w:rPr>
      </w:pPr>
    </w:p>
    <w:p w14:paraId="7A04EE8F" w14:textId="77777777" w:rsidR="00201F33" w:rsidRPr="00201F33" w:rsidRDefault="00816A22" w:rsidP="00201F33">
      <w:pPr>
        <w:spacing w:before="120" w:after="120"/>
        <w:rPr>
          <w:rFonts w:asciiTheme="minorHAnsi" w:eastAsia="Verdana" w:hAnsiTheme="minorHAnsi" w:cstheme="minorHAnsi"/>
          <w:b/>
          <w:color w:val="0070C0"/>
          <w:sz w:val="22"/>
          <w:lang w:eastAsia="zh-CN"/>
        </w:rPr>
      </w:pPr>
      <w:r>
        <w:rPr>
          <w:rFonts w:asciiTheme="minorHAnsi" w:eastAsia="Verdana" w:hAnsiTheme="minorHAnsi" w:cstheme="minorHAnsi"/>
          <w:color w:val="0070C0"/>
          <w:lang w:eastAsia="zh-CN"/>
        </w:rPr>
        <w:t>儿童报名入学幼儿园</w:t>
      </w:r>
      <w:r w:rsidR="00F15E18">
        <w:rPr>
          <w:rFonts w:asciiTheme="minorHAnsi" w:eastAsia="Verdana" w:hAnsiTheme="minorHAnsi" w:cstheme="minorHAnsi"/>
          <w:color w:val="0070C0"/>
          <w:lang w:eastAsia="zh-CN"/>
        </w:rPr>
        <w:t>托管</w:t>
      </w:r>
      <w:r>
        <w:rPr>
          <w:rFonts w:asciiTheme="minorHAnsi" w:eastAsia="Verdana" w:hAnsiTheme="minorHAnsi" w:cstheme="minorHAnsi"/>
          <w:color w:val="0070C0"/>
          <w:lang w:eastAsia="zh-CN"/>
        </w:rPr>
        <w:t>半天</w:t>
      </w:r>
      <w:r>
        <w:rPr>
          <w:rFonts w:asciiTheme="minorEastAsia" w:hAnsiTheme="minorEastAsia" w:cstheme="minorHAnsi" w:hint="eastAsia"/>
          <w:color w:val="0070C0"/>
          <w:lang w:eastAsia="zh-CN"/>
        </w:rPr>
        <w:t>（午餐后离开幼儿园）或一天。幼儿园通常给孩</w:t>
      </w:r>
      <w:bookmarkStart w:id="0" w:name="_GoBack"/>
      <w:bookmarkEnd w:id="0"/>
      <w:r>
        <w:rPr>
          <w:rFonts w:asciiTheme="minorEastAsia" w:hAnsiTheme="minorEastAsia" w:cstheme="minorHAnsi" w:hint="eastAsia"/>
          <w:color w:val="0070C0"/>
          <w:lang w:eastAsia="zh-CN"/>
        </w:rPr>
        <w:t>子</w:t>
      </w:r>
      <w:r>
        <w:rPr>
          <w:rFonts w:asciiTheme="minorEastAsia" w:hAnsiTheme="minorEastAsia" w:cstheme="minorHAnsi"/>
          <w:color w:val="0070C0"/>
          <w:lang w:eastAsia="zh-CN"/>
        </w:rPr>
        <w:t>提供</w:t>
      </w:r>
      <w:r>
        <w:rPr>
          <w:rFonts w:asciiTheme="minorEastAsia" w:hAnsiTheme="minorEastAsia" w:cstheme="minorHAnsi" w:hint="eastAsia"/>
          <w:color w:val="0070C0"/>
          <w:lang w:eastAsia="zh-CN"/>
        </w:rPr>
        <w:t>上午点心，午餐，下午点心</w:t>
      </w:r>
      <w:r w:rsidR="0023164A">
        <w:rPr>
          <w:rFonts w:asciiTheme="minorEastAsia" w:hAnsiTheme="minorEastAsia" w:cstheme="minorHAnsi" w:hint="eastAsia"/>
          <w:color w:val="0070C0"/>
          <w:lang w:eastAsia="zh-CN"/>
        </w:rPr>
        <w:t>包括饮料。</w:t>
      </w:r>
    </w:p>
    <w:p w14:paraId="7A04EE90" w14:textId="77777777" w:rsidR="00201F33" w:rsidRPr="00201F33" w:rsidRDefault="0023164A" w:rsidP="00201F33">
      <w:pPr>
        <w:spacing w:before="120" w:after="120"/>
        <w:rPr>
          <w:rFonts w:asciiTheme="minorHAnsi" w:eastAsia="Verdana" w:hAnsiTheme="minorHAnsi" w:cstheme="minorHAnsi"/>
          <w:color w:val="0070C0"/>
          <w:lang w:eastAsia="zh-CN"/>
        </w:rPr>
      </w:pPr>
      <w:r>
        <w:rPr>
          <w:rFonts w:asciiTheme="minorHAnsi" w:eastAsia="Verdana" w:hAnsiTheme="minorHAnsi" w:cstheme="minorHAnsi"/>
          <w:color w:val="0070C0"/>
          <w:lang w:eastAsia="zh-CN"/>
        </w:rPr>
        <w:t>幼儿园的学年从</w:t>
      </w:r>
      <w:r>
        <w:rPr>
          <w:rFonts w:asciiTheme="minorHAnsi" w:hAnsiTheme="minorHAnsi" w:cstheme="minorHAnsi" w:hint="eastAsia"/>
          <w:color w:val="0070C0"/>
          <w:lang w:eastAsia="zh-CN"/>
        </w:rPr>
        <w:t>9</w:t>
      </w:r>
      <w:r>
        <w:rPr>
          <w:rFonts w:asciiTheme="minorHAnsi" w:hAnsiTheme="minorHAnsi" w:cstheme="minorHAnsi" w:hint="eastAsia"/>
          <w:color w:val="0070C0"/>
          <w:lang w:eastAsia="zh-CN"/>
        </w:rPr>
        <w:t>月</w:t>
      </w:r>
      <w:r>
        <w:rPr>
          <w:rFonts w:asciiTheme="minorHAnsi" w:hAnsiTheme="minorHAnsi" w:cstheme="minorHAnsi" w:hint="eastAsia"/>
          <w:color w:val="0070C0"/>
          <w:lang w:eastAsia="zh-CN"/>
        </w:rPr>
        <w:t>1</w:t>
      </w:r>
      <w:r>
        <w:rPr>
          <w:rFonts w:asciiTheme="minorHAnsi" w:hAnsiTheme="minorHAnsi" w:cstheme="minorHAnsi" w:hint="eastAsia"/>
          <w:color w:val="0070C0"/>
          <w:lang w:eastAsia="zh-CN"/>
        </w:rPr>
        <w:t>日开始，</w:t>
      </w:r>
      <w:r>
        <w:rPr>
          <w:rFonts w:asciiTheme="minorHAnsi" w:hAnsiTheme="minorHAnsi" w:cstheme="minorHAnsi" w:hint="eastAsia"/>
          <w:color w:val="0070C0"/>
          <w:lang w:eastAsia="zh-CN"/>
        </w:rPr>
        <w:t>6</w:t>
      </w:r>
      <w:r>
        <w:rPr>
          <w:rFonts w:asciiTheme="minorHAnsi" w:hAnsiTheme="minorHAnsi" w:cstheme="minorHAnsi" w:hint="eastAsia"/>
          <w:color w:val="0070C0"/>
          <w:lang w:eastAsia="zh-CN"/>
        </w:rPr>
        <w:t>月</w:t>
      </w:r>
      <w:r>
        <w:rPr>
          <w:rFonts w:asciiTheme="minorHAnsi" w:hAnsiTheme="minorHAnsi" w:cstheme="minorHAnsi" w:hint="eastAsia"/>
          <w:color w:val="0070C0"/>
          <w:lang w:eastAsia="zh-CN"/>
        </w:rPr>
        <w:t>30</w:t>
      </w:r>
      <w:r>
        <w:rPr>
          <w:rFonts w:asciiTheme="minorHAnsi" w:hAnsiTheme="minorHAnsi" w:cstheme="minorHAnsi" w:hint="eastAsia"/>
          <w:color w:val="0070C0"/>
          <w:lang w:eastAsia="zh-CN"/>
        </w:rPr>
        <w:t>日结束，只有某些幼儿园在</w:t>
      </w:r>
      <w:r>
        <w:rPr>
          <w:rFonts w:asciiTheme="minorHAnsi" w:hAnsiTheme="minorHAnsi" w:cstheme="minorHAnsi" w:hint="eastAsia"/>
          <w:color w:val="0070C0"/>
          <w:lang w:eastAsia="zh-CN"/>
        </w:rPr>
        <w:t>7</w:t>
      </w:r>
      <w:r>
        <w:rPr>
          <w:rFonts w:asciiTheme="minorHAnsi" w:hAnsiTheme="minorHAnsi" w:cstheme="minorHAnsi" w:hint="eastAsia"/>
          <w:color w:val="0070C0"/>
          <w:lang w:eastAsia="zh-CN"/>
        </w:rPr>
        <w:t>月和</w:t>
      </w:r>
      <w:r>
        <w:rPr>
          <w:rFonts w:asciiTheme="minorHAnsi" w:hAnsiTheme="minorHAnsi" w:cstheme="minorHAnsi" w:hint="eastAsia"/>
          <w:color w:val="0070C0"/>
          <w:lang w:eastAsia="zh-CN"/>
        </w:rPr>
        <w:t>8</w:t>
      </w:r>
      <w:r>
        <w:rPr>
          <w:rFonts w:asciiTheme="minorHAnsi" w:hAnsiTheme="minorHAnsi" w:cstheme="minorHAnsi" w:hint="eastAsia"/>
          <w:color w:val="0070C0"/>
          <w:lang w:eastAsia="zh-CN"/>
        </w:rPr>
        <w:t>月开放，</w:t>
      </w:r>
      <w:r>
        <w:rPr>
          <w:rFonts w:asciiTheme="minorHAnsi" w:hAnsiTheme="minorHAnsi" w:cstheme="minorHAnsi" w:hint="eastAsia"/>
          <w:color w:val="0070C0"/>
          <w:lang w:eastAsia="zh-CN"/>
        </w:rPr>
        <w:t xml:space="preserve"> </w:t>
      </w:r>
      <w:r w:rsidR="00F15E18">
        <w:rPr>
          <w:rFonts w:asciiTheme="minorHAnsi" w:hAnsiTheme="minorHAnsi" w:cstheme="minorHAnsi"/>
          <w:color w:val="0070C0"/>
          <w:lang w:eastAsia="zh-CN"/>
        </w:rPr>
        <w:t>儿童在这段时间的入托</w:t>
      </w:r>
      <w:r>
        <w:rPr>
          <w:rFonts w:asciiTheme="minorHAnsi" w:hAnsiTheme="minorHAnsi" w:cstheme="minorHAnsi"/>
          <w:color w:val="0070C0"/>
          <w:lang w:eastAsia="zh-CN"/>
        </w:rPr>
        <w:t>受特殊的规定管理</w:t>
      </w:r>
      <w:r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201F33" w:rsidRPr="00201F33">
        <w:rPr>
          <w:rFonts w:asciiTheme="minorHAnsi" w:eastAsia="Verdana" w:hAnsiTheme="minorHAnsi" w:cstheme="minorHAnsi"/>
          <w:color w:val="0070C0"/>
          <w:lang w:eastAsia="zh-CN"/>
        </w:rPr>
        <w:t xml:space="preserve"> </w:t>
      </w:r>
    </w:p>
    <w:p w14:paraId="7A04EE91" w14:textId="77777777" w:rsidR="00201F33" w:rsidRPr="00201F33" w:rsidRDefault="0023164A" w:rsidP="00201F33">
      <w:pPr>
        <w:spacing w:before="120" w:after="120"/>
        <w:rPr>
          <w:rFonts w:asciiTheme="minorHAnsi" w:eastAsia="Verdana" w:hAnsiTheme="minorHAnsi" w:cstheme="minorHAnsi"/>
          <w:color w:val="0070C0"/>
          <w:lang w:eastAsia="zh-CN"/>
        </w:rPr>
      </w:pPr>
      <w:r>
        <w:rPr>
          <w:rFonts w:asciiTheme="minorHAnsi" w:eastAsia="Verdana" w:hAnsiTheme="minorHAnsi" w:cstheme="minorHAnsi"/>
          <w:color w:val="0070C0"/>
          <w:lang w:eastAsia="zh-CN"/>
        </w:rPr>
        <w:t>按照年龄或</w:t>
      </w:r>
      <w:r w:rsidR="001B0CC3">
        <w:rPr>
          <w:rFonts w:asciiTheme="minorHAnsi" w:hAnsiTheme="minorHAnsi" w:cstheme="minorHAnsi"/>
          <w:color w:val="0070C0"/>
          <w:lang w:eastAsia="zh-CN"/>
        </w:rPr>
        <w:t>是</w:t>
      </w:r>
      <w:r>
        <w:rPr>
          <w:rFonts w:asciiTheme="minorHAnsi" w:eastAsia="Verdana" w:hAnsiTheme="minorHAnsi" w:cstheme="minorHAnsi"/>
          <w:color w:val="0070C0"/>
          <w:lang w:eastAsia="zh-CN"/>
        </w:rPr>
        <w:t>年龄混合</w:t>
      </w:r>
      <w:r w:rsidR="001B0CC3">
        <w:rPr>
          <w:rFonts w:asciiTheme="minorHAnsi" w:hAnsiTheme="minorHAnsi" w:cstheme="minorHAnsi"/>
          <w:color w:val="0070C0"/>
          <w:lang w:eastAsia="zh-CN"/>
        </w:rPr>
        <w:t>将孩子分班</w:t>
      </w:r>
      <w:r w:rsidR="001B0CC3">
        <w:rPr>
          <w:rFonts w:asciiTheme="minorHAnsi" w:hAnsiTheme="minorHAnsi" w:cstheme="minorHAnsi" w:hint="eastAsia"/>
          <w:color w:val="0070C0"/>
          <w:lang w:eastAsia="zh-CN"/>
        </w:rPr>
        <w:t>。</w:t>
      </w:r>
      <w:r w:rsidR="001B0CC3">
        <w:rPr>
          <w:rFonts w:asciiTheme="minorHAnsi" w:hAnsiTheme="minorHAnsi" w:cstheme="minorHAnsi"/>
          <w:color w:val="0070C0"/>
          <w:lang w:eastAsia="zh-CN"/>
        </w:rPr>
        <w:t>每个班由二名老师看管最多</w:t>
      </w:r>
      <w:r w:rsidR="001B0CC3">
        <w:rPr>
          <w:rFonts w:asciiTheme="minorHAnsi" w:hAnsiTheme="minorHAnsi" w:cstheme="minorHAnsi" w:hint="eastAsia"/>
          <w:color w:val="0070C0"/>
          <w:lang w:eastAsia="zh-CN"/>
        </w:rPr>
        <w:t xml:space="preserve">24-28 </w:t>
      </w:r>
      <w:r w:rsidR="001B0CC3">
        <w:rPr>
          <w:rFonts w:asciiTheme="minorHAnsi" w:hAnsiTheme="minorHAnsi" w:cstheme="minorHAnsi" w:hint="eastAsia"/>
          <w:color w:val="0070C0"/>
          <w:lang w:eastAsia="zh-CN"/>
        </w:rPr>
        <w:t>名儿童。</w:t>
      </w:r>
      <w:r w:rsidR="001B0CC3">
        <w:rPr>
          <w:rFonts w:asciiTheme="minorHAnsi" w:hAnsiTheme="minorHAnsi" w:cstheme="minorHAnsi"/>
          <w:color w:val="0070C0"/>
          <w:lang w:eastAsia="zh-CN"/>
        </w:rPr>
        <w:t>幼儿园由</w:t>
      </w:r>
      <w:r w:rsidR="00E237AB">
        <w:rPr>
          <w:rFonts w:asciiTheme="minorHAnsi" w:hAnsiTheme="minorHAnsi" w:cstheme="minorHAnsi"/>
          <w:color w:val="0070C0"/>
          <w:lang w:eastAsia="zh-CN"/>
        </w:rPr>
        <w:t>负责接收儿童的园长管理</w:t>
      </w:r>
      <w:r w:rsidR="00E237AB">
        <w:rPr>
          <w:rFonts w:asciiTheme="minorHAnsi" w:hAnsiTheme="minorHAnsi" w:cstheme="minorHAnsi" w:hint="eastAsia"/>
          <w:color w:val="0070C0"/>
          <w:lang w:eastAsia="zh-CN"/>
        </w:rPr>
        <w:t>。</w:t>
      </w:r>
    </w:p>
    <w:p w14:paraId="7A04EE92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  <w:lang w:eastAsia="zh-CN"/>
        </w:rPr>
      </w:pPr>
    </w:p>
    <w:p w14:paraId="7A04EE93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  <w:lang w:eastAsia="zh-CN"/>
        </w:rPr>
      </w:pPr>
    </w:p>
    <w:p w14:paraId="7A04EE94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  <w:lang w:eastAsia="zh-CN"/>
        </w:rPr>
      </w:pPr>
    </w:p>
    <w:p w14:paraId="7A04EE95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  <w:lang w:eastAsia="zh-CN"/>
        </w:rPr>
      </w:pPr>
    </w:p>
    <w:p w14:paraId="7A04EE96" w14:textId="77777777" w:rsidR="00201F33" w:rsidRDefault="00201F33" w:rsidP="00A10A51">
      <w:pPr>
        <w:spacing w:before="120" w:after="120"/>
        <w:rPr>
          <w:rFonts w:asciiTheme="minorHAnsi" w:eastAsia="Verdana" w:hAnsiTheme="minorHAnsi" w:cstheme="minorHAnsi"/>
          <w:lang w:eastAsia="zh-CN"/>
        </w:rPr>
      </w:pPr>
    </w:p>
    <w:p w14:paraId="7A04EE99" w14:textId="77777777" w:rsidR="00A10A51" w:rsidRPr="00A10A51" w:rsidRDefault="00A10A51" w:rsidP="00A10A51">
      <w:pPr>
        <w:spacing w:before="120" w:after="120"/>
        <w:rPr>
          <w:rFonts w:asciiTheme="minorHAnsi" w:eastAsia="Verdana" w:hAnsiTheme="minorHAnsi" w:cstheme="minorHAnsi"/>
          <w:lang w:eastAsia="zh-CN"/>
        </w:rPr>
        <w:sectPr w:rsidR="00A10A51" w:rsidRPr="00A10A51" w:rsidSect="00A10A51">
          <w:headerReference w:type="default" r:id="rId16"/>
          <w:footerReference w:type="default" r:id="rId17"/>
          <w:type w:val="continuous"/>
          <w:pgSz w:w="16838" w:h="11906" w:orient="landscape"/>
          <w:pgMar w:top="1134" w:right="567" w:bottom="1134" w:left="567" w:header="284" w:footer="283" w:gutter="0"/>
          <w:pgNumType w:start="2"/>
          <w:cols w:num="2" w:space="708"/>
          <w:docGrid w:linePitch="360"/>
        </w:sectPr>
      </w:pPr>
    </w:p>
    <w:p w14:paraId="10CA3F81" w14:textId="36C27FB6" w:rsidR="00194EA1" w:rsidRPr="003A7938" w:rsidRDefault="00194EA1" w:rsidP="003A7938">
      <w:pPr>
        <w:tabs>
          <w:tab w:val="left" w:pos="3780"/>
        </w:tabs>
        <w:rPr>
          <w:rFonts w:asciiTheme="minorHAnsi" w:eastAsia="Verdana" w:hAnsiTheme="minorHAnsi" w:cstheme="minorHAnsi"/>
          <w:lang w:eastAsia="zh-CN"/>
        </w:rPr>
      </w:pPr>
    </w:p>
    <w:sectPr w:rsidR="00194EA1" w:rsidRPr="003A7938" w:rsidSect="00A10A51">
      <w:type w:val="continuous"/>
      <w:pgSz w:w="16838" w:h="11906" w:orient="landscape"/>
      <w:pgMar w:top="1134" w:right="567" w:bottom="1134" w:left="567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7065D" w14:textId="77777777" w:rsidR="00E3593A" w:rsidRDefault="00E3593A">
      <w:pPr>
        <w:spacing w:after="0" w:line="240" w:lineRule="auto"/>
      </w:pPr>
      <w:r>
        <w:separator/>
      </w:r>
    </w:p>
  </w:endnote>
  <w:endnote w:type="continuationSeparator" w:id="0">
    <w:p w14:paraId="3F6EC1D4" w14:textId="77777777" w:rsidR="00E3593A" w:rsidRDefault="00E3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EA6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A04EEA7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A04EEB9" wp14:editId="7A04EEBA">
          <wp:extent cx="704850" cy="476250"/>
          <wp:effectExtent l="0" t="0" r="0" b="0"/>
          <wp:docPr id="2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A04EEBB" wp14:editId="7A04EEBC">
          <wp:extent cx="1676400" cy="476250"/>
          <wp:effectExtent l="0" t="0" r="0" b="0"/>
          <wp:docPr id="2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A04EEBD" wp14:editId="7A04EEBE">
          <wp:extent cx="981075" cy="466725"/>
          <wp:effectExtent l="0" t="0" r="9525" b="9525"/>
          <wp:docPr id="2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04EEA8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589EF" w14:textId="77777777" w:rsidR="003A7938" w:rsidRDefault="003A7938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iCs/>
        <w:color w:val="333333"/>
        <w:sz w:val="20"/>
        <w:szCs w:val="18"/>
      </w:rPr>
    </w:pPr>
  </w:p>
  <w:p w14:paraId="7A04EEAD" w14:textId="36295DC2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A04EEAE" w14:textId="77777777" w:rsidR="00350389" w:rsidRDefault="00350389" w:rsidP="0035038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7A04EEC3" wp14:editId="7A04EEC4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A04EEC5" wp14:editId="7A04EEC6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A04EEC7" wp14:editId="7A04EEC8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7A04EEAF" w14:textId="77777777" w:rsidR="00350389" w:rsidRDefault="00350389" w:rsidP="0035038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14:paraId="7A04EEB0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7367912"/>
      <w:docPartObj>
        <w:docPartGallery w:val="Page Numbers (Bottom of Page)"/>
        <w:docPartUnique/>
      </w:docPartObj>
    </w:sdtPr>
    <w:sdtEndPr/>
    <w:sdtContent>
      <w:p w14:paraId="7A04EEB3" w14:textId="77777777" w:rsidR="0093783D" w:rsidRDefault="007714D7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E174F8">
          <w:rPr>
            <w:noProof/>
          </w:rPr>
          <w:t>2</w:t>
        </w:r>
        <w:r>
          <w:fldChar w:fldCharType="end"/>
        </w:r>
      </w:p>
    </w:sdtContent>
  </w:sdt>
  <w:p w14:paraId="7A04EEB4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21B62" w14:textId="77777777" w:rsidR="00E3593A" w:rsidRDefault="00E3593A">
      <w:pPr>
        <w:spacing w:after="0" w:line="240" w:lineRule="auto"/>
      </w:pPr>
      <w:r>
        <w:separator/>
      </w:r>
    </w:p>
  </w:footnote>
  <w:footnote w:type="continuationSeparator" w:id="0">
    <w:p w14:paraId="6E82E034" w14:textId="77777777" w:rsidR="00E3593A" w:rsidRDefault="00E35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EA1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 wp14:anchorId="7A04EEB5" wp14:editId="7A04EEB6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8" name="Obrázek 18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7A04EEB7" wp14:editId="7A04EEB8">
          <wp:extent cx="961478" cy="493200"/>
          <wp:effectExtent l="0" t="0" r="0" b="2540"/>
          <wp:docPr id="19" name="Obrázek 19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7A04EEA2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7A04EEA3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7A04EEA4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EA9" w14:textId="5BDAD08E" w:rsidR="00BD496D" w:rsidRDefault="003A7938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67132A90" wp14:editId="41702771">
          <wp:simplePos x="0" y="0"/>
          <wp:positionH relativeFrom="column">
            <wp:posOffset>8100060</wp:posOffset>
          </wp:positionH>
          <wp:positionV relativeFrom="paragraph">
            <wp:posOffset>-175895</wp:posOffset>
          </wp:positionV>
          <wp:extent cx="2057400" cy="5016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5648" behindDoc="0" locked="0" layoutInCell="1" allowOverlap="1" wp14:anchorId="475304D1" wp14:editId="794CC558">
          <wp:simplePos x="0" y="0"/>
          <wp:positionH relativeFrom="column">
            <wp:posOffset>-99060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14:paraId="7A04EEAA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7A04EEAB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7A04EEAC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EB1" w14:textId="1EB8E807" w:rsidR="00350389" w:rsidRDefault="003A7938" w:rsidP="00350389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81792" behindDoc="0" locked="0" layoutInCell="1" allowOverlap="1" wp14:anchorId="2908919B" wp14:editId="7FFBD6E9">
          <wp:simplePos x="0" y="0"/>
          <wp:positionH relativeFrom="column">
            <wp:posOffset>8145780</wp:posOffset>
          </wp:positionH>
          <wp:positionV relativeFrom="paragraph">
            <wp:posOffset>-175895</wp:posOffset>
          </wp:positionV>
          <wp:extent cx="2057400" cy="50165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79744" behindDoc="0" locked="0" layoutInCell="1" allowOverlap="1" wp14:anchorId="4D570D3F" wp14:editId="1BB8EB04">
          <wp:simplePos x="0" y="0"/>
          <wp:positionH relativeFrom="column">
            <wp:posOffset>0</wp:posOffset>
          </wp:positionH>
          <wp:positionV relativeFrom="paragraph">
            <wp:posOffset>-180975</wp:posOffset>
          </wp:positionV>
          <wp:extent cx="1197610" cy="48768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389" w:rsidRPr="00BD496D">
      <w:rPr>
        <w:i/>
        <w:sz w:val="16"/>
        <w:szCs w:val="16"/>
      </w:rPr>
      <w:t xml:space="preserve"> </w:t>
    </w:r>
  </w:p>
  <w:p w14:paraId="7A04EEB2" w14:textId="5690659D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02F9"/>
    <w:rsid w:val="00004405"/>
    <w:rsid w:val="0002012F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B0CC3"/>
    <w:rsid w:val="001D3762"/>
    <w:rsid w:val="00201F33"/>
    <w:rsid w:val="0023164A"/>
    <w:rsid w:val="00266950"/>
    <w:rsid w:val="00270914"/>
    <w:rsid w:val="002872BA"/>
    <w:rsid w:val="002A4349"/>
    <w:rsid w:val="002D4E9A"/>
    <w:rsid w:val="00312298"/>
    <w:rsid w:val="00332570"/>
    <w:rsid w:val="003363D1"/>
    <w:rsid w:val="00344BBB"/>
    <w:rsid w:val="003452EB"/>
    <w:rsid w:val="00346EF5"/>
    <w:rsid w:val="00350389"/>
    <w:rsid w:val="00393435"/>
    <w:rsid w:val="00395A7B"/>
    <w:rsid w:val="003A7938"/>
    <w:rsid w:val="004204DC"/>
    <w:rsid w:val="004262AE"/>
    <w:rsid w:val="0045262C"/>
    <w:rsid w:val="004532DD"/>
    <w:rsid w:val="00453F70"/>
    <w:rsid w:val="004762E4"/>
    <w:rsid w:val="00485C7B"/>
    <w:rsid w:val="004923A4"/>
    <w:rsid w:val="004C4239"/>
    <w:rsid w:val="004D517F"/>
    <w:rsid w:val="004E0B28"/>
    <w:rsid w:val="004E5C1A"/>
    <w:rsid w:val="00503C1B"/>
    <w:rsid w:val="0051686C"/>
    <w:rsid w:val="00571D1D"/>
    <w:rsid w:val="005B63FE"/>
    <w:rsid w:val="005C4517"/>
    <w:rsid w:val="005D20C2"/>
    <w:rsid w:val="005E7337"/>
    <w:rsid w:val="00617E11"/>
    <w:rsid w:val="006745D9"/>
    <w:rsid w:val="006B22FC"/>
    <w:rsid w:val="006D003E"/>
    <w:rsid w:val="0070742C"/>
    <w:rsid w:val="00760C10"/>
    <w:rsid w:val="007714D7"/>
    <w:rsid w:val="007774DF"/>
    <w:rsid w:val="0078442F"/>
    <w:rsid w:val="007B58DE"/>
    <w:rsid w:val="00816A22"/>
    <w:rsid w:val="00830DFF"/>
    <w:rsid w:val="00840FA6"/>
    <w:rsid w:val="00853AD8"/>
    <w:rsid w:val="008A76A6"/>
    <w:rsid w:val="008A7FAB"/>
    <w:rsid w:val="008B15C8"/>
    <w:rsid w:val="008B7A4A"/>
    <w:rsid w:val="008D5A04"/>
    <w:rsid w:val="0093783D"/>
    <w:rsid w:val="00962592"/>
    <w:rsid w:val="00995551"/>
    <w:rsid w:val="009E6F3A"/>
    <w:rsid w:val="009F2AAE"/>
    <w:rsid w:val="00A10A51"/>
    <w:rsid w:val="00A1606E"/>
    <w:rsid w:val="00A168DD"/>
    <w:rsid w:val="00A345CE"/>
    <w:rsid w:val="00A60316"/>
    <w:rsid w:val="00A83786"/>
    <w:rsid w:val="00AA6A17"/>
    <w:rsid w:val="00AC6B51"/>
    <w:rsid w:val="00AF31D5"/>
    <w:rsid w:val="00B05B06"/>
    <w:rsid w:val="00B72082"/>
    <w:rsid w:val="00B7273D"/>
    <w:rsid w:val="00BB2952"/>
    <w:rsid w:val="00BD496D"/>
    <w:rsid w:val="00C205C1"/>
    <w:rsid w:val="00C75AB9"/>
    <w:rsid w:val="00C86BB2"/>
    <w:rsid w:val="00CC5502"/>
    <w:rsid w:val="00D00C4E"/>
    <w:rsid w:val="00D123E4"/>
    <w:rsid w:val="00D142D1"/>
    <w:rsid w:val="00D200EA"/>
    <w:rsid w:val="00D23786"/>
    <w:rsid w:val="00D35A02"/>
    <w:rsid w:val="00D52938"/>
    <w:rsid w:val="00D55593"/>
    <w:rsid w:val="00D66AFB"/>
    <w:rsid w:val="00D81983"/>
    <w:rsid w:val="00DB4EBE"/>
    <w:rsid w:val="00DD1A0B"/>
    <w:rsid w:val="00DD2630"/>
    <w:rsid w:val="00DE06A0"/>
    <w:rsid w:val="00E174F8"/>
    <w:rsid w:val="00E22B7F"/>
    <w:rsid w:val="00E237AB"/>
    <w:rsid w:val="00E25221"/>
    <w:rsid w:val="00E3593A"/>
    <w:rsid w:val="00E47461"/>
    <w:rsid w:val="00E60A81"/>
    <w:rsid w:val="00E80157"/>
    <w:rsid w:val="00EC3C50"/>
    <w:rsid w:val="00EF03D6"/>
    <w:rsid w:val="00EF6E00"/>
    <w:rsid w:val="00F15744"/>
    <w:rsid w:val="00F15E18"/>
    <w:rsid w:val="00F4737B"/>
    <w:rsid w:val="00F8435E"/>
    <w:rsid w:val="00F93992"/>
    <w:rsid w:val="00FA38E4"/>
    <w:rsid w:val="00FB3538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4EE77"/>
  <w15:docId w15:val="{65B1B1A9-DA26-449E-A001-AE787648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UHRUZACKTJEK-540971305-182399</_dlc_DocId>
    <_dlc_DocIdUrl xmlns="889b5d77-561b-4745-9149-1638f0c8024a">
      <Url>https://metaops.sharepoint.com/sites/disk/_layouts/15/DocIdRedir.aspx?ID=UHRUZACKTJEK-540971305-182399</Url>
      <Description>UHRUZACKTJEK-540971305-182399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5CD6BDBD-4B09-4E15-9326-A27B99C42C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C12F2B0-BE9F-4B1F-B273-0C6F3CA64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2021-08-10T17:19:00Z</dcterms:created>
  <dcterms:modified xsi:type="dcterms:W3CDTF">2021-08-10T17:19:00Z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d09ba7c9-1859-4f87-b440-d792c2c8534c</vt:lpwstr>
  </property>
  <property fmtid="{D5CDD505-2E9C-101B-9397-08002B2CF9AE}" pid="4" name="AuthorIds_UIVersion_1024">
    <vt:lpwstr>36</vt:lpwstr>
  </property>
</Properties>
</file>