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B1B" w:rsidRPr="00F3318F" w:rsidRDefault="00FB6B1B" w:rsidP="00FB6B1B">
      <w:pPr>
        <w:spacing w:line="360" w:lineRule="auto"/>
        <w:jc w:val="center"/>
        <w:rPr>
          <w:rFonts w:asciiTheme="minorHAnsi" w:hAnsiTheme="minorHAnsi"/>
          <w:b/>
          <w:u w:val="single"/>
        </w:rPr>
      </w:pPr>
      <w:r w:rsidRPr="00F3318F">
        <w:rPr>
          <w:rFonts w:asciiTheme="minorHAnsi" w:hAnsiTheme="minorHAnsi"/>
          <w:b/>
          <w:u w:val="single"/>
        </w:rPr>
        <w:t>Renesance</w:t>
      </w:r>
    </w:p>
    <w:p w:rsidR="00FB6B1B" w:rsidRPr="00F3318F" w:rsidRDefault="00FB6B1B" w:rsidP="00FB6B1B">
      <w:pPr>
        <w:spacing w:line="360" w:lineRule="auto"/>
        <w:jc w:val="center"/>
        <w:rPr>
          <w:rFonts w:asciiTheme="minorHAnsi" w:hAnsiTheme="minorHAnsi"/>
          <w:b/>
          <w:u w:val="single"/>
        </w:rPr>
      </w:pPr>
    </w:p>
    <w:p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>Cíl materiálu: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>Obsahový cíl:</w:t>
      </w:r>
    </w:p>
    <w:p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pop</w:t>
      </w:r>
      <w:r w:rsidR="00F3318F">
        <w:rPr>
          <w:rFonts w:asciiTheme="minorHAnsi" w:hAnsiTheme="minorHAnsi"/>
        </w:rPr>
        <w:t>íše</w:t>
      </w:r>
      <w:r w:rsidRPr="00F3318F">
        <w:rPr>
          <w:rFonts w:asciiTheme="minorHAnsi" w:hAnsiTheme="minorHAnsi"/>
        </w:rPr>
        <w:t xml:space="preserve">, k jakým změnám v myšlení došlo s nástupem renesance a humanismu. Žák vysvětlí, co to byl knihtisk a jaký přínos měl pro tehdejší společnost. </w:t>
      </w:r>
    </w:p>
    <w:p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dokáže říci, kde vznikla renesance, pojmenuje její typické znaky.</w:t>
      </w:r>
    </w:p>
    <w:p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vysvětlí funkci zámku.</w:t>
      </w:r>
    </w:p>
    <w:p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identifikuje typické znaky renesance na příkladech konkrétních staveb.</w:t>
      </w:r>
    </w:p>
    <w:p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označí paralely mezi antikou a renesancí.</w:t>
      </w:r>
    </w:p>
    <w:p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 xml:space="preserve">Žák popíše podobu renesanční stavby a její funkci, přiřadí typické znaky jednotlivým stavbám. </w:t>
      </w:r>
    </w:p>
    <w:p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</w:rPr>
        <w:t>Žák identifikuje změny, k nimž došlo ve způsobu života s nástupem renesance.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</w:p>
    <w:p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 xml:space="preserve">Jazykový cíl: 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  <w:i/>
        </w:rPr>
      </w:pPr>
      <w:r w:rsidRPr="00F3318F">
        <w:rPr>
          <w:rFonts w:asciiTheme="minorHAnsi" w:hAnsiTheme="minorHAnsi"/>
          <w:i/>
        </w:rPr>
        <w:t>Žák bude v rámci samostatné a skupinové práce: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popisovat obrázek a pojmenovávat typické znaky renesanční stavby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 xml:space="preserve">- v práci se skupinou se bude podílet na formulaci typických znaků renesanční stavby v rámci psaní popisu 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společně se spolužáky vybírat důležité informace, které aplikuje při závěrečné aktivitě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poslouchat informace ostatních spolužáků, doptávat se, zapisovat popisky k ilustraci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při práci s PL uplatňovat informace ze zjednodušeného textu</w:t>
      </w:r>
    </w:p>
    <w:p w:rsidR="00FB6B1B" w:rsidRPr="00F3318F" w:rsidRDefault="00FB6B1B" w:rsidP="00FB6B1B">
      <w:pPr>
        <w:spacing w:line="360" w:lineRule="auto"/>
        <w:rPr>
          <w:rFonts w:asciiTheme="minorHAnsi" w:hAnsiTheme="minorHAnsi"/>
        </w:rPr>
      </w:pPr>
    </w:p>
    <w:p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 xml:space="preserve">Jazykové prostředky: </w:t>
      </w:r>
    </w:p>
    <w:p w:rsidR="00B821E5" w:rsidRDefault="00B821E5" w:rsidP="00B821E5">
      <w:pPr>
        <w:numPr>
          <w:ilvl w:val="0"/>
          <w:numId w:val="9"/>
        </w:numPr>
        <w:spacing w:line="360" w:lineRule="auto"/>
        <w:rPr>
          <w:rFonts w:ascii="Calibri" w:hAnsi="Calibri"/>
        </w:rPr>
      </w:pPr>
      <w:r w:rsidRPr="006A18D4">
        <w:rPr>
          <w:rFonts w:ascii="Calibri" w:hAnsi="Calibri"/>
        </w:rPr>
        <w:t>Konkrétní jazykové prostředky, které dopomohou žákovi k vyjádření obsahu (např. začátky vět, slovesa, jazykové vazby):</w:t>
      </w:r>
    </w:p>
    <w:p w:rsidR="00C5577E" w:rsidRPr="006A18D4" w:rsidRDefault="00C5577E" w:rsidP="00B821E5">
      <w:pPr>
        <w:numPr>
          <w:ilvl w:val="0"/>
          <w:numId w:val="9"/>
        </w:numPr>
        <w:spacing w:line="360" w:lineRule="auto"/>
        <w:rPr>
          <w:rFonts w:ascii="Calibri" w:hAnsi="Calibri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4085"/>
        <w:gridCol w:w="1909"/>
      </w:tblGrid>
      <w:tr w:rsidR="00B821E5" w:rsidRPr="00B16330" w:rsidTr="00B821E5">
        <w:tc>
          <w:tcPr>
            <w:tcW w:w="3402" w:type="dxa"/>
            <w:shd w:val="clear" w:color="auto" w:fill="8DB3E2"/>
          </w:tcPr>
          <w:p w:rsidR="00B821E5" w:rsidRPr="00B16330" w:rsidRDefault="00B821E5" w:rsidP="00B821E5">
            <w:pPr>
              <w:spacing w:line="360" w:lineRule="auto"/>
              <w:rPr>
                <w:rFonts w:ascii="Calibri" w:hAnsi="Calibri"/>
                <w:b/>
              </w:rPr>
            </w:pPr>
            <w:r w:rsidRPr="00B16330">
              <w:rPr>
                <w:rFonts w:ascii="Calibri" w:hAnsi="Calibri"/>
                <w:b/>
              </w:rPr>
              <w:t>Co</w:t>
            </w:r>
          </w:p>
        </w:tc>
        <w:tc>
          <w:tcPr>
            <w:tcW w:w="4085" w:type="dxa"/>
            <w:shd w:val="clear" w:color="auto" w:fill="8DB3E2"/>
          </w:tcPr>
          <w:p w:rsidR="00B821E5" w:rsidRPr="00B16330" w:rsidRDefault="00B821E5" w:rsidP="00B821E5">
            <w:pPr>
              <w:spacing w:line="360" w:lineRule="auto"/>
              <w:rPr>
                <w:rFonts w:ascii="Calibri" w:hAnsi="Calibri"/>
                <w:b/>
              </w:rPr>
            </w:pPr>
            <w:r w:rsidRPr="00B16330">
              <w:rPr>
                <w:rFonts w:ascii="Calibri" w:hAnsi="Calibri"/>
                <w:b/>
              </w:rPr>
              <w:t>Proč</w:t>
            </w:r>
          </w:p>
        </w:tc>
        <w:tc>
          <w:tcPr>
            <w:tcW w:w="1909" w:type="dxa"/>
            <w:shd w:val="clear" w:color="auto" w:fill="8DB3E2"/>
          </w:tcPr>
          <w:p w:rsidR="00B821E5" w:rsidRPr="00B16330" w:rsidRDefault="00B821E5" w:rsidP="00B821E5">
            <w:pPr>
              <w:spacing w:line="360" w:lineRule="auto"/>
              <w:rPr>
                <w:rFonts w:ascii="Calibri" w:hAnsi="Calibri"/>
                <w:b/>
              </w:rPr>
            </w:pPr>
            <w:r w:rsidRPr="00B16330">
              <w:rPr>
                <w:rFonts w:ascii="Calibri" w:hAnsi="Calibri"/>
                <w:b/>
              </w:rPr>
              <w:t>kde</w:t>
            </w:r>
          </w:p>
        </w:tc>
      </w:tr>
      <w:tr w:rsidR="00B821E5" w:rsidRPr="00B16330" w:rsidTr="00B821E5">
        <w:tc>
          <w:tcPr>
            <w:tcW w:w="3402" w:type="dxa"/>
          </w:tcPr>
          <w:p w:rsidR="00B821E5" w:rsidRDefault="00B821E5" w:rsidP="00B821E5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Moje socha / stavba má …</w:t>
            </w:r>
          </w:p>
          <w:p w:rsidR="00B821E5" w:rsidRDefault="00B821E5" w:rsidP="00B821E5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Socha je …</w:t>
            </w:r>
          </w:p>
          <w:p w:rsidR="00C5577E" w:rsidRDefault="00B821E5" w:rsidP="00B821E5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…je nahý</w:t>
            </w:r>
            <w:r w:rsidR="00C5577E">
              <w:rPr>
                <w:rFonts w:ascii="Calibri" w:hAnsi="Calibri"/>
              </w:rPr>
              <w:t xml:space="preserve"> / oblečený</w:t>
            </w:r>
            <w:r>
              <w:rPr>
                <w:rFonts w:ascii="Calibri" w:hAnsi="Calibri"/>
              </w:rPr>
              <w:t>, sportovec</w:t>
            </w:r>
            <w:r w:rsidR="0074501B">
              <w:rPr>
                <w:rFonts w:ascii="Calibri" w:hAnsi="Calibri"/>
              </w:rPr>
              <w:t xml:space="preserve">, </w:t>
            </w:r>
            <w:r w:rsidR="0074501B">
              <w:rPr>
                <w:rFonts w:ascii="Calibri" w:hAnsi="Calibri"/>
              </w:rPr>
              <w:lastRenderedPageBreak/>
              <w:t>v pohybu</w:t>
            </w:r>
            <w:r w:rsidR="00C5577E">
              <w:rPr>
                <w:rFonts w:ascii="Calibri" w:hAnsi="Calibri"/>
              </w:rPr>
              <w:t xml:space="preserve"> /mnich, světec</w:t>
            </w:r>
          </w:p>
          <w:p w:rsidR="00B821E5" w:rsidRDefault="00C5577E" w:rsidP="00C5577E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…</w:t>
            </w:r>
            <w:r w:rsidR="00B821E5">
              <w:rPr>
                <w:rFonts w:ascii="Calibri" w:hAnsi="Calibri"/>
              </w:rPr>
              <w:t xml:space="preserve">má </w:t>
            </w:r>
            <w:proofErr w:type="gramStart"/>
            <w:r w:rsidR="00B821E5">
              <w:rPr>
                <w:rFonts w:ascii="Calibri" w:hAnsi="Calibri"/>
              </w:rPr>
              <w:t>svaly,  …</w:t>
            </w:r>
            <w:proofErr w:type="gramEnd"/>
            <w:r w:rsidR="00B821E5">
              <w:rPr>
                <w:rFonts w:ascii="Calibri" w:hAnsi="Calibri"/>
              </w:rPr>
              <w:t xml:space="preserve"> je podle skutečnosti</w:t>
            </w:r>
            <w:r w:rsidR="0074501B">
              <w:rPr>
                <w:rFonts w:ascii="Calibri" w:hAnsi="Calibri"/>
              </w:rPr>
              <w:t>, … je  v pohybu</w:t>
            </w:r>
            <w:r>
              <w:rPr>
                <w:rFonts w:ascii="Calibri" w:hAnsi="Calibri"/>
              </w:rPr>
              <w:t>.</w:t>
            </w:r>
          </w:p>
          <w:p w:rsidR="0074501B" w:rsidRPr="00B16330" w:rsidRDefault="0074501B" w:rsidP="00C5577E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Typickým znakem je … </w:t>
            </w:r>
          </w:p>
        </w:tc>
        <w:tc>
          <w:tcPr>
            <w:tcW w:w="4085" w:type="dxa"/>
          </w:tcPr>
          <w:p w:rsidR="00B821E5" w:rsidRPr="00B16330" w:rsidRDefault="00C5577E" w:rsidP="00C5577E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Žáci popisují sochu a stavbu a díky tomu si uvědomují typické znaky daného slohu.</w:t>
            </w:r>
          </w:p>
        </w:tc>
        <w:tc>
          <w:tcPr>
            <w:tcW w:w="1909" w:type="dxa"/>
          </w:tcPr>
          <w:p w:rsidR="00B821E5" w:rsidRPr="00B16330" w:rsidRDefault="00C5577E" w:rsidP="00B821E5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aktivita Hledání typických znaků</w:t>
            </w:r>
          </w:p>
        </w:tc>
      </w:tr>
    </w:tbl>
    <w:p w:rsidR="00FB6B1B" w:rsidRPr="00F3318F" w:rsidRDefault="00FB6B1B" w:rsidP="00FB6B1B">
      <w:pPr>
        <w:spacing w:line="360" w:lineRule="auto"/>
        <w:rPr>
          <w:rFonts w:asciiTheme="minorHAnsi" w:hAnsiTheme="minorHAnsi"/>
          <w:b/>
          <w:u w:val="single"/>
        </w:rPr>
      </w:pPr>
    </w:p>
    <w:p w:rsidR="0074501B" w:rsidRPr="00332712" w:rsidRDefault="0074501B" w:rsidP="0074501B">
      <w:pPr>
        <w:numPr>
          <w:ilvl w:val="0"/>
          <w:numId w:val="9"/>
        </w:numPr>
        <w:spacing w:line="360" w:lineRule="auto"/>
        <w:rPr>
          <w:rFonts w:ascii="Calibri" w:hAnsi="Calibri"/>
        </w:rPr>
      </w:pPr>
      <w:r w:rsidRPr="00332712">
        <w:rPr>
          <w:rFonts w:ascii="Calibri" w:hAnsi="Calibri"/>
        </w:rPr>
        <w:t xml:space="preserve">Slovní zásoba: střecha, římsa, sloup, </w:t>
      </w:r>
      <w:r w:rsidR="00332712" w:rsidRPr="00332712">
        <w:rPr>
          <w:rFonts w:ascii="Calibri" w:hAnsi="Calibri"/>
        </w:rPr>
        <w:t>sportovat, rovný, vysoká, široká, oblouk, věž, oblečený, nahý, realistický (podle skutečnosti)</w:t>
      </w:r>
      <w:r w:rsidR="00332712">
        <w:rPr>
          <w:rFonts w:ascii="Calibri" w:hAnsi="Calibri"/>
        </w:rPr>
        <w:t>, okno, balkon, výzdoba, kulaté, oblouk (oblouková okna), rovné, obdélník (obdélníková okna)</w:t>
      </w:r>
    </w:p>
    <w:p w:rsidR="0051004D" w:rsidRPr="00F3318F" w:rsidRDefault="0051004D" w:rsidP="006A3849">
      <w:pPr>
        <w:jc w:val="center"/>
        <w:rPr>
          <w:rFonts w:asciiTheme="minorHAnsi" w:hAnsiTheme="minorHAnsi"/>
        </w:rPr>
      </w:pPr>
    </w:p>
    <w:p w:rsidR="006A3849" w:rsidRPr="00F3318F" w:rsidRDefault="006A3849" w:rsidP="006A3849">
      <w:pPr>
        <w:jc w:val="center"/>
        <w:rPr>
          <w:rFonts w:asciiTheme="minorHAnsi" w:hAnsiTheme="minorHAnsi"/>
        </w:rPr>
      </w:pPr>
    </w:p>
    <w:p w:rsidR="00E635F4" w:rsidRDefault="00E635F4" w:rsidP="00F3318F">
      <w:pPr>
        <w:rPr>
          <w:b/>
        </w:rPr>
      </w:pPr>
      <w:r w:rsidRPr="00041208">
        <w:rPr>
          <w:rFonts w:ascii="Calibri" w:hAnsi="Calibri"/>
          <w:b/>
          <w:u w:val="single"/>
        </w:rPr>
        <w:t>Podrobný popis aktivit, které cíleně rozvíjí jazyková vyjádření:</w:t>
      </w:r>
    </w:p>
    <w:p w:rsidR="00E635F4" w:rsidRDefault="00E635F4" w:rsidP="00F3318F">
      <w:pPr>
        <w:rPr>
          <w:b/>
        </w:rPr>
      </w:pPr>
    </w:p>
    <w:p w:rsidR="00E635F4" w:rsidRPr="00E635F4" w:rsidRDefault="00E635F4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1. </w:t>
      </w:r>
      <w:r w:rsidRPr="00E635F4">
        <w:rPr>
          <w:rFonts w:asciiTheme="minorHAnsi" w:hAnsiTheme="minorHAnsi"/>
          <w:b/>
        </w:rPr>
        <w:t>Život ve středověku a v novověku</w:t>
      </w:r>
    </w:p>
    <w:p w:rsidR="00E635F4" w:rsidRPr="00E635F4" w:rsidRDefault="00E635F4" w:rsidP="00E635F4">
      <w:pPr>
        <w:spacing w:line="360" w:lineRule="auto"/>
        <w:rPr>
          <w:rFonts w:asciiTheme="minorHAnsi" w:hAnsiTheme="minorHAnsi"/>
        </w:rPr>
      </w:pPr>
      <w:r w:rsidRPr="00E635F4">
        <w:rPr>
          <w:rFonts w:asciiTheme="minorHAnsi" w:hAnsiTheme="minorHAnsi"/>
        </w:rPr>
        <w:t>Žáci dostanou</w:t>
      </w:r>
      <w:r>
        <w:rPr>
          <w:rFonts w:asciiTheme="minorHAnsi" w:hAnsiTheme="minorHAnsi"/>
        </w:rPr>
        <w:t xml:space="preserve"> do dvojic</w:t>
      </w:r>
      <w:r w:rsidRPr="00E635F4">
        <w:rPr>
          <w:rFonts w:asciiTheme="minorHAnsi" w:hAnsiTheme="minorHAnsi"/>
        </w:rPr>
        <w:t xml:space="preserve"> rozstříhanou tabulku z pracovního listu (Rozdíly mezi životem ve středověku a v renesanci/novověku). Úkolem </w:t>
      </w:r>
      <w:r>
        <w:rPr>
          <w:rFonts w:asciiTheme="minorHAnsi" w:hAnsiTheme="minorHAnsi"/>
        </w:rPr>
        <w:t>dvojice</w:t>
      </w:r>
      <w:r w:rsidRPr="00E635F4">
        <w:rPr>
          <w:rFonts w:asciiTheme="minorHAnsi" w:hAnsiTheme="minorHAnsi"/>
        </w:rPr>
        <w:t xml:space="preserve"> je roztřídit jednotlivé výroky podle toho, jestli patří do středověku nebo do novověku a zároveň tak, aby spolu souvisely „po řádcích“.</w:t>
      </w:r>
    </w:p>
    <w:p w:rsidR="00F3318F" w:rsidRPr="00E635F4" w:rsidRDefault="00E635F4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 </w:t>
      </w:r>
      <w:r w:rsidR="00F3318F" w:rsidRPr="00E635F4">
        <w:rPr>
          <w:rFonts w:asciiTheme="minorHAnsi" w:hAnsiTheme="minorHAnsi"/>
          <w:b/>
        </w:rPr>
        <w:t xml:space="preserve">Hledání typických znaků renesance </w:t>
      </w:r>
      <w:r w:rsidR="00822166">
        <w:rPr>
          <w:rFonts w:asciiTheme="minorHAnsi" w:hAnsiTheme="minorHAnsi"/>
          <w:b/>
        </w:rPr>
        <w:t xml:space="preserve">a antiky </w:t>
      </w:r>
    </w:p>
    <w:p w:rsidR="00822166" w:rsidRDefault="00822166" w:rsidP="00822166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Žáci dostanou do dvojice obrázky. </w:t>
      </w:r>
      <w:r w:rsidRPr="00822166">
        <w:rPr>
          <w:rFonts w:asciiTheme="minorHAnsi" w:hAnsiTheme="minorHAnsi"/>
        </w:rPr>
        <w:t>Žák A</w:t>
      </w:r>
      <w:r>
        <w:rPr>
          <w:rFonts w:asciiTheme="minorHAnsi" w:hAnsiTheme="minorHAnsi"/>
        </w:rPr>
        <w:t xml:space="preserve"> má antickou sochu a stavbu, které si vlastními slovy pro sebe popíše. Žák B pak to samé udělá s renesanční stavbou a sochou. Vzájemně si pak popíší své obrázky a hledají společné znaky.  </w:t>
      </w:r>
      <w:r w:rsidRPr="00822166">
        <w:rPr>
          <w:rFonts w:asciiTheme="minorHAnsi" w:hAnsiTheme="minorHAnsi"/>
        </w:rPr>
        <w:t xml:space="preserve"> </w:t>
      </w:r>
    </w:p>
    <w:p w:rsidR="00822166" w:rsidRPr="00822166" w:rsidRDefault="00822166" w:rsidP="00822166">
      <w:pPr>
        <w:spacing w:line="360" w:lineRule="auto"/>
        <w:rPr>
          <w:rFonts w:asciiTheme="minorHAnsi" w:hAnsiTheme="minorHAnsi"/>
          <w:b/>
        </w:rPr>
      </w:pPr>
      <w:r w:rsidRPr="00822166">
        <w:rPr>
          <w:rFonts w:asciiTheme="minorHAnsi" w:hAnsiTheme="minorHAnsi"/>
          <w:b/>
        </w:rPr>
        <w:t xml:space="preserve">3. </w:t>
      </w:r>
      <w:r>
        <w:rPr>
          <w:rFonts w:asciiTheme="minorHAnsi" w:hAnsiTheme="minorHAnsi"/>
          <w:b/>
        </w:rPr>
        <w:t xml:space="preserve">Hledání rozdílů mezi gotikou a renesancí </w:t>
      </w:r>
    </w:p>
    <w:p w:rsidR="00F3318F" w:rsidRPr="00E635F4" w:rsidRDefault="00822166" w:rsidP="00E635F4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Obdobně jako v aktivitě 2. si žáci popisují obrázky, tentokrát ovšem nakonec hledají odlišné znaky.</w:t>
      </w:r>
    </w:p>
    <w:p w:rsidR="00B821E5" w:rsidRDefault="00B821E5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aktivita navíc:</w:t>
      </w:r>
    </w:p>
    <w:p w:rsidR="00F3318F" w:rsidRPr="00822166" w:rsidRDefault="00B821E5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4. </w:t>
      </w:r>
      <w:r w:rsidR="00F3318F" w:rsidRPr="00822166">
        <w:rPr>
          <w:rFonts w:asciiTheme="minorHAnsi" w:hAnsiTheme="minorHAnsi"/>
          <w:b/>
        </w:rPr>
        <w:t>Tvorba ilustrace:</w:t>
      </w:r>
    </w:p>
    <w:p w:rsidR="00F3318F" w:rsidRPr="00E635F4" w:rsidRDefault="00B821E5" w:rsidP="00E635F4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Ž</w:t>
      </w:r>
      <w:r w:rsidR="00F3318F" w:rsidRPr="00E635F4">
        <w:rPr>
          <w:rFonts w:asciiTheme="minorHAnsi" w:hAnsiTheme="minorHAnsi"/>
        </w:rPr>
        <w:t>áci vytvoří skupiny, do nichž bude začleněn i žák s OMJ a použijí ilustraci zobrazující gotické město</w:t>
      </w:r>
      <w:r>
        <w:rPr>
          <w:rFonts w:asciiTheme="minorHAnsi" w:hAnsiTheme="minorHAnsi"/>
        </w:rPr>
        <w:t>. N</w:t>
      </w:r>
      <w:r w:rsidR="00F3318F" w:rsidRPr="00E635F4">
        <w:rPr>
          <w:rFonts w:asciiTheme="minorHAnsi" w:hAnsiTheme="minorHAnsi"/>
        </w:rPr>
        <w:t>a základě této „předlohy“ upraví některé skutečnosti v ilustraci tak, aby odpovídaly renesančním / novověkým poměrům (např. hrad „změní“ na zámek, gotický kostel na renesanční, domaluje astronomy apod.)</w:t>
      </w:r>
      <w:r>
        <w:rPr>
          <w:rFonts w:asciiTheme="minorHAnsi" w:hAnsiTheme="minorHAnsi"/>
        </w:rPr>
        <w:t>. Ž</w:t>
      </w:r>
      <w:r w:rsidR="00F3318F" w:rsidRPr="00E635F4">
        <w:rPr>
          <w:rFonts w:asciiTheme="minorHAnsi" w:hAnsiTheme="minorHAnsi"/>
        </w:rPr>
        <w:t>ák s OMJ se podílí jak na vlastní tvorbě ilustrace, jeho hlavním úkolem je ale doplňování popisků k jednotlivým částem ilustrace</w:t>
      </w:r>
      <w:r>
        <w:rPr>
          <w:rFonts w:asciiTheme="minorHAnsi" w:hAnsiTheme="minorHAnsi"/>
        </w:rPr>
        <w:t>.</w:t>
      </w:r>
    </w:p>
    <w:p w:rsidR="00F3318F" w:rsidRDefault="00F3318F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A835B9" w:rsidRDefault="00A835B9" w:rsidP="005631E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Renesance</w:t>
      </w:r>
    </w:p>
    <w:p w:rsidR="00A835B9" w:rsidRDefault="00A835B9" w:rsidP="005631EA">
      <w:pPr>
        <w:jc w:val="center"/>
        <w:rPr>
          <w:b/>
          <w:u w:val="single"/>
        </w:rPr>
      </w:pPr>
    </w:p>
    <w:p w:rsidR="00A835B9" w:rsidRDefault="00A835B9" w:rsidP="005631EA">
      <w:pPr>
        <w:numPr>
          <w:ilvl w:val="0"/>
          <w:numId w:val="6"/>
        </w:numPr>
        <w:spacing w:line="360" w:lineRule="auto"/>
        <w:jc w:val="both"/>
      </w:pPr>
      <w:r>
        <w:t xml:space="preserve">Umění a architektura – od 14. století v Itálii (a v dalších evropských zemích), od 16. století v Čechách.   </w:t>
      </w:r>
    </w:p>
    <w:p w:rsidR="00A835B9" w:rsidRDefault="00A835B9" w:rsidP="005631EA">
      <w:pPr>
        <w:numPr>
          <w:ilvl w:val="0"/>
          <w:numId w:val="6"/>
        </w:numPr>
        <w:spacing w:line="360" w:lineRule="auto"/>
        <w:jc w:val="both"/>
      </w:pPr>
      <w:r>
        <w:t xml:space="preserve">Lidé v renesanci říkali, že </w:t>
      </w:r>
      <w:r>
        <w:rPr>
          <w:b/>
        </w:rPr>
        <w:t>důležitý je</w:t>
      </w:r>
      <w:r w:rsidRPr="00D2427F">
        <w:rPr>
          <w:b/>
          <w:bCs/>
        </w:rPr>
        <w:t xml:space="preserve"> lidský rozum, který </w:t>
      </w:r>
      <w:r>
        <w:rPr>
          <w:b/>
          <w:bCs/>
        </w:rPr>
        <w:t>pomáhá při</w:t>
      </w:r>
      <w:r w:rsidRPr="00D2427F">
        <w:rPr>
          <w:b/>
          <w:bCs/>
        </w:rPr>
        <w:t xml:space="preserve"> poznávání světa </w:t>
      </w:r>
      <w:r w:rsidRPr="00D2427F">
        <w:rPr>
          <w:rFonts w:ascii="Wingdings 3" w:hAnsi="Wingdings 3"/>
          <w:b/>
          <w:bCs/>
        </w:rPr>
        <w:t></w:t>
      </w:r>
      <w:r w:rsidRPr="00D2427F">
        <w:rPr>
          <w:b/>
          <w:bCs/>
        </w:rPr>
        <w:t xml:space="preserve"> renesanční člověk se snaží pochopit svět</w:t>
      </w:r>
      <w:r w:rsidRPr="00D2427F">
        <w:t xml:space="preserve"> a přírodu.</w:t>
      </w:r>
    </w:p>
    <w:p w:rsidR="00A835B9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C11908">
        <w:rPr>
          <w:b/>
        </w:rPr>
        <w:t>Lidé více čtou knihy než ve středověku</w:t>
      </w:r>
      <w:r>
        <w:t xml:space="preserve"> – ve středověku se knihy opisovaly ručně </w:t>
      </w:r>
      <w:r>
        <w:rPr>
          <w:rFonts w:ascii="Wingdings 3" w:hAnsi="Wingdings 3"/>
        </w:rPr>
        <w:t></w:t>
      </w:r>
      <w:r>
        <w:t xml:space="preserve"> výroba knih trvala dlouho </w:t>
      </w:r>
      <w:r>
        <w:rPr>
          <w:rFonts w:ascii="Wingdings 3" w:hAnsi="Wingdings 3"/>
        </w:rPr>
        <w:t></w:t>
      </w:r>
      <w:r>
        <w:t xml:space="preserve"> knihy byly drahé </w:t>
      </w:r>
      <w:r>
        <w:rPr>
          <w:rFonts w:ascii="Wingdings 3" w:hAnsi="Wingdings 3"/>
        </w:rPr>
        <w:t></w:t>
      </w:r>
      <w:r>
        <w:t xml:space="preserve"> jen málo lidí si mohlo koupit knihy (knihy četli hlavně mniši v klášterech). V roce 1450 bylo vynalezeno tištění knih </w:t>
      </w:r>
      <w:r w:rsidR="004E4092">
        <w:t xml:space="preserve">(knihtisk) </w:t>
      </w:r>
      <w:r>
        <w:rPr>
          <w:rFonts w:ascii="Wingdings 3" w:hAnsi="Wingdings 3"/>
        </w:rPr>
        <w:t></w:t>
      </w:r>
      <w:r>
        <w:t xml:space="preserve">  výroba knih byla rychlejší </w:t>
      </w:r>
      <w:r>
        <w:rPr>
          <w:rFonts w:ascii="Wingdings 3" w:hAnsi="Wingdings 3"/>
        </w:rPr>
        <w:t></w:t>
      </w:r>
      <w:r>
        <w:t xml:space="preserve"> knihy byly levnější </w:t>
      </w:r>
      <w:r>
        <w:rPr>
          <w:rFonts w:ascii="Wingdings 3" w:hAnsi="Wingdings 3"/>
        </w:rPr>
        <w:t></w:t>
      </w:r>
      <w:r>
        <w:t xml:space="preserve"> více lidí si mohlo koupit knihy </w:t>
      </w:r>
      <w:r>
        <w:rPr>
          <w:rFonts w:ascii="Wingdings 3" w:hAnsi="Wingdings 3"/>
        </w:rPr>
        <w:t></w:t>
      </w:r>
      <w:r>
        <w:t xml:space="preserve"> více lidí se učilo číst a psát </w:t>
      </w:r>
      <w:r>
        <w:rPr>
          <w:rFonts w:ascii="Wingdings 3" w:hAnsi="Wingdings 3"/>
        </w:rPr>
        <w:t></w:t>
      </w:r>
      <w:r>
        <w:t xml:space="preserve"> lidé si zařizují knihovny. </w:t>
      </w:r>
    </w:p>
    <w:p w:rsidR="00A835B9" w:rsidRPr="00A048FA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</w:rPr>
      </w:pPr>
      <w:r w:rsidRPr="00A048FA">
        <w:rPr>
          <w:b/>
        </w:rPr>
        <w:t>Nové objevy – lidé v renesanci chápou svět jinak než ve středověku</w:t>
      </w:r>
    </w:p>
    <w:tbl>
      <w:tblPr>
        <w:tblStyle w:val="Mkatabulky"/>
        <w:tblW w:w="0" w:type="auto"/>
        <w:tblInd w:w="828" w:type="dxa"/>
        <w:tblLook w:val="01E0"/>
      </w:tblPr>
      <w:tblGrid>
        <w:gridCol w:w="3780"/>
        <w:gridCol w:w="4604"/>
      </w:tblGrid>
      <w:tr w:rsidR="00A835B9" w:rsidTr="005631EA">
        <w:tc>
          <w:tcPr>
            <w:tcW w:w="3780" w:type="dxa"/>
            <w:shd w:val="clear" w:color="auto" w:fill="A6A6A6"/>
          </w:tcPr>
          <w:p w:rsidR="00A835B9" w:rsidRDefault="00A835B9" w:rsidP="005631EA">
            <w:pPr>
              <w:spacing w:line="360" w:lineRule="auto"/>
              <w:jc w:val="center"/>
            </w:pPr>
            <w:r>
              <w:t>Středověk</w:t>
            </w:r>
          </w:p>
        </w:tc>
        <w:tc>
          <w:tcPr>
            <w:tcW w:w="4604" w:type="dxa"/>
            <w:shd w:val="clear" w:color="auto" w:fill="A6A6A6"/>
          </w:tcPr>
          <w:p w:rsidR="00A835B9" w:rsidRDefault="00A835B9" w:rsidP="005631EA">
            <w:pPr>
              <w:spacing w:line="360" w:lineRule="auto"/>
              <w:jc w:val="center"/>
            </w:pPr>
            <w:r>
              <w:t>Renesance</w:t>
            </w:r>
          </w:p>
        </w:tc>
      </w:tr>
      <w:tr w:rsidR="00A835B9" w:rsidTr="005631EA">
        <w:tc>
          <w:tcPr>
            <w:tcW w:w="3780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Země středem vesmíru</w:t>
            </w:r>
          </w:p>
        </w:tc>
        <w:tc>
          <w:tcPr>
            <w:tcW w:w="4604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 xml:space="preserve">Slunce středem vesmíru (Mikuláš </w:t>
            </w:r>
            <w:proofErr w:type="spellStart"/>
            <w:r>
              <w:t>Koperník</w:t>
            </w:r>
            <w:proofErr w:type="spellEnd"/>
            <w:r>
              <w:t>)</w:t>
            </w:r>
          </w:p>
        </w:tc>
      </w:tr>
      <w:tr w:rsidR="00A835B9" w:rsidTr="005631EA">
        <w:tc>
          <w:tcPr>
            <w:tcW w:w="3780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Vesmír stvořil Bůh</w:t>
            </w:r>
          </w:p>
          <w:p w:rsidR="00A835B9" w:rsidRDefault="00A835B9" w:rsidP="005631EA">
            <w:pPr>
              <w:spacing w:line="360" w:lineRule="auto"/>
              <w:jc w:val="both"/>
            </w:pPr>
            <w:r>
              <w:t>Vesmír má hranice</w:t>
            </w:r>
          </w:p>
        </w:tc>
        <w:tc>
          <w:tcPr>
            <w:tcW w:w="4604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Bůh vesmír nestvořil</w:t>
            </w:r>
          </w:p>
          <w:p w:rsidR="00A835B9" w:rsidRDefault="00A835B9" w:rsidP="005631EA">
            <w:pPr>
              <w:spacing w:line="360" w:lineRule="auto"/>
              <w:jc w:val="both"/>
            </w:pPr>
            <w:r>
              <w:t>Vesmír je nekonečný (</w:t>
            </w:r>
            <w:proofErr w:type="spellStart"/>
            <w:r>
              <w:t>Giordano</w:t>
            </w:r>
            <w:proofErr w:type="spellEnd"/>
            <w:r>
              <w:t xml:space="preserve"> Bruno)</w:t>
            </w:r>
          </w:p>
        </w:tc>
      </w:tr>
    </w:tbl>
    <w:p w:rsidR="00A835B9" w:rsidRPr="00D2427F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D2427F">
        <w:rPr>
          <w:b/>
          <w:bCs/>
          <w:u w:val="single"/>
        </w:rPr>
        <w:t>Humanismus</w:t>
      </w:r>
      <w:r w:rsidRPr="00D2427F">
        <w:rPr>
          <w:b/>
          <w:bCs/>
        </w:rPr>
        <w:t xml:space="preserve"> = </w:t>
      </w:r>
      <w:r>
        <w:rPr>
          <w:b/>
          <w:bCs/>
        </w:rPr>
        <w:t xml:space="preserve">lidé </w:t>
      </w:r>
      <w:r w:rsidR="005631EA">
        <w:rPr>
          <w:b/>
          <w:bCs/>
        </w:rPr>
        <w:t>se více zajímají o</w:t>
      </w:r>
      <w:r>
        <w:rPr>
          <w:b/>
          <w:bCs/>
        </w:rPr>
        <w:t> </w:t>
      </w:r>
      <w:r w:rsidR="005631EA">
        <w:rPr>
          <w:b/>
          <w:bCs/>
        </w:rPr>
        <w:t>člověka</w:t>
      </w:r>
      <w:r>
        <w:rPr>
          <w:b/>
          <w:bCs/>
        </w:rPr>
        <w:t xml:space="preserve"> a přírod</w:t>
      </w:r>
      <w:r w:rsidR="005631EA">
        <w:rPr>
          <w:b/>
          <w:bCs/>
        </w:rPr>
        <w:t>u</w:t>
      </w:r>
      <w:r>
        <w:rPr>
          <w:bCs/>
        </w:rPr>
        <w:t xml:space="preserve">, hledají vysvětlení přírodních jevů </w:t>
      </w:r>
      <w:r>
        <w:rPr>
          <w:rFonts w:ascii="Wingdings 3" w:hAnsi="Wingdings 3"/>
          <w:bCs/>
        </w:rPr>
        <w:t></w:t>
      </w:r>
      <w:r>
        <w:rPr>
          <w:bCs/>
        </w:rPr>
        <w:t xml:space="preserve"> rozvíjí se lékařství (lékárny, anatomie, pitvy), fyzika, chemie, astronomie). </w:t>
      </w:r>
    </w:p>
    <w:p w:rsidR="00A835B9" w:rsidRPr="00D2427F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bCs/>
        </w:rPr>
      </w:pPr>
      <w:r>
        <w:t>Úkol člověka</w:t>
      </w:r>
      <w:r w:rsidRPr="00D2427F">
        <w:t xml:space="preserve"> je rozvíjet své vlastnosti a stávat se dokonalejším </w:t>
      </w:r>
      <w:r w:rsidRPr="00D2427F">
        <w:rPr>
          <w:rFonts w:ascii="Wingdings 3" w:hAnsi="Wingdings 3"/>
        </w:rPr>
        <w:t></w:t>
      </w:r>
      <w:r w:rsidRPr="00D2427F">
        <w:t xml:space="preserve"> </w:t>
      </w:r>
      <w:r w:rsidRPr="00D2427F">
        <w:rPr>
          <w:b/>
          <w:bCs/>
        </w:rPr>
        <w:t xml:space="preserve">cílem </w:t>
      </w:r>
      <w:r>
        <w:rPr>
          <w:b/>
          <w:bCs/>
        </w:rPr>
        <w:t xml:space="preserve">je </w:t>
      </w:r>
      <w:r w:rsidRPr="00D2427F">
        <w:rPr>
          <w:b/>
          <w:bCs/>
        </w:rPr>
        <w:t xml:space="preserve">všestranně nadaný </w:t>
      </w:r>
      <w:r>
        <w:rPr>
          <w:b/>
          <w:bCs/>
        </w:rPr>
        <w:t>„</w:t>
      </w:r>
      <w:r w:rsidRPr="00D2427F">
        <w:rPr>
          <w:b/>
          <w:bCs/>
        </w:rPr>
        <w:t>renesanční člověk</w:t>
      </w:r>
      <w:r>
        <w:rPr>
          <w:b/>
          <w:bCs/>
        </w:rPr>
        <w:t>“</w:t>
      </w:r>
      <w:r w:rsidRPr="00D2427F">
        <w:rPr>
          <w:b/>
          <w:bCs/>
        </w:rPr>
        <w:t xml:space="preserve"> </w:t>
      </w:r>
      <w:r w:rsidRPr="00D2427F">
        <w:t xml:space="preserve">(např. </w:t>
      </w:r>
      <w:proofErr w:type="spellStart"/>
      <w:r w:rsidRPr="00D2427F">
        <w:t>Leonardo</w:t>
      </w:r>
      <w:proofErr w:type="spellEnd"/>
      <w:r w:rsidRPr="00D2427F">
        <w:t xml:space="preserve"> </w:t>
      </w:r>
      <w:proofErr w:type="spellStart"/>
      <w:r w:rsidRPr="00D2427F">
        <w:t>da</w:t>
      </w:r>
      <w:proofErr w:type="spellEnd"/>
      <w:r w:rsidRPr="00D2427F">
        <w:t xml:space="preserve"> Vinci)</w:t>
      </w:r>
      <w:r>
        <w:t>, který se zajímá o vědu, umění, literaturu …</w:t>
      </w:r>
    </w:p>
    <w:p w:rsidR="00A835B9" w:rsidRDefault="00A835B9" w:rsidP="005631E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Renesanční stavby</w:t>
      </w:r>
    </w:p>
    <w:p w:rsidR="00A835B9" w:rsidRDefault="00A835B9" w:rsidP="005631EA">
      <w:pPr>
        <w:jc w:val="center"/>
        <w:rPr>
          <w:b/>
          <w:bCs/>
          <w:u w:val="single"/>
        </w:rPr>
      </w:pPr>
    </w:p>
    <w:p w:rsidR="00A835B9" w:rsidRPr="004753DA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4753DA">
        <w:rPr>
          <w:bCs/>
        </w:rPr>
        <w:t xml:space="preserve">Renesanční umělci </w:t>
      </w:r>
      <w:r w:rsidR="005631EA">
        <w:rPr>
          <w:bCs/>
        </w:rPr>
        <w:t>napodobují antik</w:t>
      </w:r>
      <w:r w:rsidRPr="004753DA">
        <w:rPr>
          <w:bCs/>
        </w:rPr>
        <w:t xml:space="preserve">u </w:t>
      </w:r>
      <w:r w:rsidRPr="004753DA">
        <w:rPr>
          <w:rFonts w:ascii="Wingdings 3" w:hAnsi="Wingdings 3"/>
          <w:bCs/>
        </w:rPr>
        <w:t></w:t>
      </w:r>
      <w:r w:rsidRPr="004753DA">
        <w:rPr>
          <w:bCs/>
        </w:rPr>
        <w:t xml:space="preserve"> vzniká v Itálii (architekt F. </w:t>
      </w:r>
      <w:proofErr w:type="spellStart"/>
      <w:r w:rsidRPr="004753DA">
        <w:rPr>
          <w:bCs/>
        </w:rPr>
        <w:t>Brunelleschi</w:t>
      </w:r>
      <w:proofErr w:type="spellEnd"/>
      <w:r w:rsidRPr="004753DA">
        <w:rPr>
          <w:bCs/>
        </w:rPr>
        <w:t>). Stavby se staví spíše do šířky než do výšky.</w:t>
      </w:r>
    </w:p>
    <w:p w:rsidR="00A835B9" w:rsidRPr="004753DA" w:rsidRDefault="00EB778B" w:rsidP="005631EA">
      <w:pPr>
        <w:numPr>
          <w:ilvl w:val="0"/>
          <w:numId w:val="6"/>
        </w:num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556260</wp:posOffset>
            </wp:positionV>
            <wp:extent cx="6438900" cy="1896745"/>
            <wp:effectExtent l="19050" t="0" r="0" b="0"/>
            <wp:wrapSquare wrapText="bothSides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5B9" w:rsidRPr="004753DA">
        <w:rPr>
          <w:bCs/>
        </w:rPr>
        <w:t xml:space="preserve">Znaky renesanční stavby jsou: </w:t>
      </w:r>
      <w:r w:rsidR="00A835B9" w:rsidRPr="004753DA">
        <w:rPr>
          <w:b/>
          <w:bCs/>
        </w:rPr>
        <w:t>obdélníková okna, sgrafita, arkády, polokruhový oblouk, římsy, sloupy</w:t>
      </w:r>
    </w:p>
    <w:p w:rsidR="00A835B9" w:rsidRPr="00D2427F" w:rsidRDefault="00350696" w:rsidP="005631EA">
      <w:pPr>
        <w:numPr>
          <w:ilvl w:val="0"/>
          <w:numId w:val="6"/>
        </w:numPr>
        <w:spacing w:line="360" w:lineRule="auto"/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324pt;margin-top:16.55pt;width:153pt;height:18pt;z-index:251651584">
            <v:textbox style="mso-next-textbox:#_x0000_s1140">
              <w:txbxContent>
                <w:p w:rsidR="00B821E5" w:rsidRPr="00906861" w:rsidRDefault="00B821E5" w:rsidP="005631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Zámek Velké Losiny (Foto: autor)</w:t>
                  </w:r>
                </w:p>
              </w:txbxContent>
            </v:textbox>
          </v:shape>
        </w:pict>
      </w:r>
      <w:r w:rsidR="00EB778B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324485</wp:posOffset>
            </wp:positionV>
            <wp:extent cx="2971800" cy="2602230"/>
            <wp:effectExtent l="19050" t="0" r="0" b="0"/>
            <wp:wrapSquare wrapText="bothSides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5B9">
        <w:t>Renesanční umění</w:t>
      </w:r>
      <w:r w:rsidR="00A835B9" w:rsidRPr="00D2427F">
        <w:t xml:space="preserve"> při</w:t>
      </w:r>
      <w:r w:rsidR="00A835B9">
        <w:t>nesli</w:t>
      </w:r>
      <w:r w:rsidR="00A835B9" w:rsidRPr="00D2427F">
        <w:t xml:space="preserve"> do Čech </w:t>
      </w:r>
      <w:r w:rsidR="00A835B9">
        <w:t>architekti z Itálie</w:t>
      </w:r>
      <w:r w:rsidR="00A835B9" w:rsidRPr="00D2427F">
        <w:t xml:space="preserve"> na </w:t>
      </w:r>
      <w:r w:rsidR="00A835B9">
        <w:t>začátku</w:t>
      </w:r>
      <w:r w:rsidR="00A835B9" w:rsidRPr="00D2427F">
        <w:t xml:space="preserve"> 16. století.</w:t>
      </w:r>
    </w:p>
    <w:p w:rsidR="00A835B9" w:rsidRDefault="00350696" w:rsidP="005631EA">
      <w:pPr>
        <w:numPr>
          <w:ilvl w:val="0"/>
          <w:numId w:val="6"/>
        </w:numPr>
        <w:spacing w:line="360" w:lineRule="auto"/>
        <w:jc w:val="both"/>
      </w:pPr>
      <w:r>
        <w:rPr>
          <w:noProof/>
        </w:rPr>
        <w:pict>
          <v:line id="_x0000_s1141" style="position:absolute;left:0;text-align:left;flip:y;z-index:251652608" from="207pt,40.85pt" to="270pt,94.85pt" strokecolor="red" strokeweight="1.5pt">
            <v:stroke endarrow="block"/>
          </v:line>
        </w:pict>
      </w:r>
      <w:r w:rsidR="00A835B9">
        <w:t xml:space="preserve">V renesanci </w:t>
      </w:r>
      <w:r w:rsidR="00A835B9" w:rsidRPr="00D2427F">
        <w:t xml:space="preserve">už </w:t>
      </w:r>
      <w:r w:rsidR="00A835B9">
        <w:t xml:space="preserve">nebydlí šlechta na hradě, ale šlechtici si staví jako své sídlo </w:t>
      </w:r>
      <w:r w:rsidR="00A835B9" w:rsidRPr="008E73D4">
        <w:rPr>
          <w:b/>
        </w:rPr>
        <w:t>zámek</w:t>
      </w:r>
      <w:r w:rsidR="00A835B9">
        <w:t xml:space="preserve">. </w:t>
      </w:r>
    </w:p>
    <w:p w:rsidR="00A835B9" w:rsidRDefault="00350696" w:rsidP="005631EA">
      <w:pPr>
        <w:numPr>
          <w:ilvl w:val="0"/>
          <w:numId w:val="6"/>
        </w:numPr>
        <w:jc w:val="both"/>
      </w:pPr>
      <w:r>
        <w:rPr>
          <w:noProof/>
        </w:rPr>
        <w:pict>
          <v:shape id="_x0000_s1111" type="#_x0000_t202" style="position:absolute;left:0;text-align:left;margin-left:108pt;margin-top:27.05pt;width:99pt;height:18pt;z-index:251621888">
            <v:textbox style="mso-next-textbox:#_x0000_s1111">
              <w:txbxContent>
                <w:p w:rsidR="00B821E5" w:rsidRPr="007F1EF9" w:rsidRDefault="00B821E5">
                  <w:pPr>
                    <w:rPr>
                      <w:sz w:val="22"/>
                      <w:szCs w:val="22"/>
                    </w:rPr>
                  </w:pPr>
                  <w:r w:rsidRPr="007F1EF9">
                    <w:rPr>
                      <w:sz w:val="22"/>
                      <w:szCs w:val="22"/>
                    </w:rPr>
                    <w:t>Věž s hodinami</w:t>
                  </w:r>
                </w:p>
              </w:txbxContent>
            </v:textbox>
          </v:shape>
        </w:pict>
      </w:r>
      <w:r w:rsidR="00A835B9" w:rsidRPr="00D2427F">
        <w:rPr>
          <w:b/>
          <w:bCs/>
        </w:rPr>
        <w:t xml:space="preserve">Zámek </w:t>
      </w:r>
      <w:r w:rsidR="00A835B9">
        <w:rPr>
          <w:b/>
          <w:bCs/>
        </w:rPr>
        <w:t>Velké Losiny</w:t>
      </w:r>
      <w:r w:rsidR="00A835B9" w:rsidRPr="00D2427F">
        <w:t xml:space="preserve"> – typický renesanční zámek:</w:t>
      </w:r>
      <w:r w:rsidR="00A835B9">
        <w:t xml:space="preserve"> </w:t>
      </w:r>
      <w:r w:rsidR="00A835B9">
        <w:tab/>
      </w:r>
      <w:r w:rsidR="00A835B9">
        <w:tab/>
      </w:r>
    </w:p>
    <w:p w:rsidR="00A835B9" w:rsidRDefault="00A835B9" w:rsidP="005631EA">
      <w:pPr>
        <w:spacing w:line="360" w:lineRule="auto"/>
        <w:ind w:left="360"/>
        <w:jc w:val="right"/>
      </w:pPr>
    </w:p>
    <w:p w:rsidR="00A835B9" w:rsidRDefault="00350696" w:rsidP="005631EA">
      <w:pPr>
        <w:spacing w:line="360" w:lineRule="auto"/>
        <w:ind w:left="360"/>
        <w:jc w:val="right"/>
      </w:pPr>
      <w:r>
        <w:rPr>
          <w:noProof/>
        </w:rPr>
        <w:pict>
          <v:line id="_x0000_s1145" style="position:absolute;left:0;text-align:left;flip:y;z-index:251656704" from="405pt,11.45pt" to="459pt,89.1pt" strokecolor="red" strokeweight="1.5pt">
            <v:stroke endarrow="block"/>
          </v:line>
        </w:pict>
      </w:r>
      <w:r>
        <w:rPr>
          <w:noProof/>
        </w:rPr>
        <w:pict>
          <v:line id="_x0000_s1142" style="position:absolute;left:0;text-align:left;z-index:251653632" from="207pt,11.45pt" to="342pt,20.45pt" strokecolor="red" strokeweight="1.5pt">
            <v:stroke endarrow="block"/>
          </v:line>
        </w:pict>
      </w:r>
      <w:r w:rsidRPr="00350696">
        <w:rPr>
          <w:b/>
          <w:bCs/>
          <w:noProof/>
        </w:rPr>
        <w:pict>
          <v:shape id="_x0000_s1112" type="#_x0000_t202" style="position:absolute;left:0;text-align:left;margin-left:153pt;margin-top:2.45pt;width:54pt;height:18pt;z-index:251622912">
            <v:textbox style="mso-next-textbox:#_x0000_s1112">
              <w:txbxContent>
                <w:p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 w:rsidRPr="007F1EF9">
                    <w:rPr>
                      <w:sz w:val="22"/>
                      <w:szCs w:val="22"/>
                    </w:rPr>
                    <w:t>Arkády</w:t>
                  </w:r>
                </w:p>
              </w:txbxContent>
            </v:textbox>
          </v:shape>
        </w:pict>
      </w:r>
    </w:p>
    <w:p w:rsidR="00A835B9" w:rsidRDefault="00350696" w:rsidP="005631EA">
      <w:pPr>
        <w:spacing w:line="360" w:lineRule="auto"/>
        <w:ind w:left="360"/>
        <w:jc w:val="right"/>
      </w:pPr>
      <w:r>
        <w:rPr>
          <w:noProof/>
        </w:rPr>
        <w:pict>
          <v:shape id="_x0000_s1146" type="#_x0000_t202" style="position:absolute;left:0;text-align:left;margin-left:153pt;margin-top:5.4pt;width:54pt;height:18pt;z-index:251657728">
            <v:textbox style="mso-next-textbox:#_x0000_s1146">
              <w:txbxContent>
                <w:p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Kašna</w:t>
                  </w:r>
                </w:p>
              </w:txbxContent>
            </v:textbox>
          </v:shape>
        </w:pict>
      </w:r>
      <w:r w:rsidRPr="00350696">
        <w:rPr>
          <w:b/>
          <w:bCs/>
          <w:noProof/>
        </w:rPr>
        <w:pict>
          <v:line id="_x0000_s1143" style="position:absolute;left:0;text-align:left;z-index:251654656" from="207pt,17.75pt" to="369pt,50.4pt" strokecolor="red" strokeweight="1.5pt">
            <v:stroke endarrow="block"/>
          </v:line>
        </w:pict>
      </w:r>
    </w:p>
    <w:p w:rsidR="00A835B9" w:rsidRDefault="00350696" w:rsidP="005631EA">
      <w:pPr>
        <w:spacing w:line="360" w:lineRule="auto"/>
        <w:ind w:left="360"/>
        <w:jc w:val="right"/>
      </w:pPr>
      <w:r w:rsidRPr="00350696">
        <w:rPr>
          <w:b/>
          <w:bCs/>
          <w:noProof/>
        </w:rPr>
        <w:pict>
          <v:shape id="_x0000_s1113" type="#_x0000_t202" style="position:absolute;left:0;text-align:left;margin-left:153pt;margin-top:11.7pt;width:54pt;height:18pt;z-index:251623936">
            <v:textbox style="mso-next-textbox:#_x0000_s1113">
              <w:txbxContent>
                <w:p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Nádvoří</w:t>
                  </w:r>
                </w:p>
              </w:txbxContent>
            </v:textbox>
          </v:shape>
        </w:pict>
      </w:r>
    </w:p>
    <w:p w:rsidR="00A835B9" w:rsidRDefault="00350696" w:rsidP="005631EA">
      <w:pPr>
        <w:spacing w:line="360" w:lineRule="auto"/>
        <w:ind w:left="360"/>
        <w:jc w:val="right"/>
      </w:pPr>
      <w:r w:rsidRPr="00350696">
        <w:rPr>
          <w:b/>
          <w:bCs/>
          <w:noProof/>
        </w:rPr>
        <w:pict>
          <v:shape id="_x0000_s1114" type="#_x0000_t202" style="position:absolute;left:0;text-align:left;margin-left:153pt;margin-top:18pt;width:54pt;height:18pt;z-index:251624960">
            <v:textbox style="mso-next-textbox:#_x0000_s1114">
              <w:txbxContent>
                <w:p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Sgrafita</w:t>
                  </w:r>
                </w:p>
              </w:txbxContent>
            </v:textbox>
          </v:shape>
        </w:pict>
      </w:r>
      <w:r w:rsidRPr="00350696">
        <w:rPr>
          <w:b/>
          <w:bCs/>
          <w:noProof/>
        </w:rPr>
        <w:pict>
          <v:line id="_x0000_s1147" style="position:absolute;left:0;text-align:left;z-index:251658752" from="207pt,0" to="351pt,18pt" strokecolor="red" strokeweight="1.5pt">
            <v:stroke endarrow="block"/>
          </v:line>
        </w:pict>
      </w:r>
    </w:p>
    <w:p w:rsidR="00A835B9" w:rsidRDefault="00350696" w:rsidP="005631EA">
      <w:pPr>
        <w:spacing w:line="360" w:lineRule="auto"/>
        <w:ind w:left="360"/>
        <w:jc w:val="right"/>
      </w:pPr>
      <w:r w:rsidRPr="00350696">
        <w:rPr>
          <w:b/>
          <w:bCs/>
          <w:noProof/>
        </w:rPr>
        <w:pict>
          <v:line id="_x0000_s1144" style="position:absolute;left:0;text-align:left;z-index:251655680" from="207pt,6.3pt" to="405pt,6.3pt" strokecolor="red" strokeweight="1.5pt"/>
        </w:pict>
      </w:r>
    </w:p>
    <w:p w:rsidR="00A835B9" w:rsidRPr="00D2427F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D2427F">
        <w:t>První renesanční stavb</w:t>
      </w:r>
      <w:r>
        <w:t>a v Čechách</w:t>
      </w:r>
      <w:r w:rsidRPr="00D2427F">
        <w:t xml:space="preserve"> je </w:t>
      </w:r>
      <w:r>
        <w:rPr>
          <w:b/>
          <w:bCs/>
        </w:rPr>
        <w:t>letohrádek královny Anny (</w:t>
      </w:r>
      <w:r w:rsidRPr="00D2427F">
        <w:rPr>
          <w:b/>
          <w:bCs/>
        </w:rPr>
        <w:t>Belveder</w:t>
      </w:r>
      <w:r>
        <w:rPr>
          <w:b/>
          <w:bCs/>
        </w:rPr>
        <w:t>)</w:t>
      </w:r>
      <w:r w:rsidRPr="00D2427F">
        <w:rPr>
          <w:b/>
          <w:bCs/>
        </w:rPr>
        <w:t xml:space="preserve">. </w:t>
      </w:r>
      <w:r w:rsidRPr="00D2427F">
        <w:t xml:space="preserve">V zahradě Pražského hradu </w:t>
      </w:r>
      <w:r>
        <w:t xml:space="preserve">ho </w:t>
      </w:r>
      <w:r w:rsidRPr="00D2427F">
        <w:t xml:space="preserve">nechal </w:t>
      </w:r>
      <w:r>
        <w:t>postavit císař</w:t>
      </w:r>
      <w:r w:rsidRPr="00D2427F">
        <w:t xml:space="preserve"> Ferdinand I. pro svou manželku Annu.</w:t>
      </w:r>
    </w:p>
    <w:p w:rsidR="00A835B9" w:rsidRPr="00D245EC" w:rsidRDefault="00A835B9" w:rsidP="005631EA">
      <w:pPr>
        <w:numPr>
          <w:ilvl w:val="0"/>
          <w:numId w:val="6"/>
        </w:numPr>
        <w:spacing w:line="360" w:lineRule="auto"/>
        <w:jc w:val="both"/>
        <w:rPr>
          <w:bCs/>
        </w:rPr>
      </w:pPr>
      <w:r>
        <w:rPr>
          <w:bCs/>
        </w:rPr>
        <w:t>Renesanční zámky v Čechách a na Moravě: Velké Losiny, Pardubice, Český Krumlov, Třeboň, Litomyšl, Telč, Opočno</w:t>
      </w:r>
    </w:p>
    <w:p w:rsidR="00A835B9" w:rsidRDefault="00A835B9" w:rsidP="005631EA">
      <w:pPr>
        <w:ind w:left="360"/>
        <w:rPr>
          <w:b/>
          <w:u w:val="single"/>
        </w:rPr>
      </w:pPr>
    </w:p>
    <w:p w:rsidR="00A835B9" w:rsidRDefault="00A835B9" w:rsidP="005631EA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Výtvarné umění</w:t>
      </w:r>
    </w:p>
    <w:p w:rsidR="00A835B9" w:rsidRPr="008E73D4" w:rsidRDefault="00A835B9" w:rsidP="005631EA">
      <w:pPr>
        <w:ind w:left="360"/>
        <w:jc w:val="center"/>
        <w:rPr>
          <w:b/>
          <w:u w:val="single"/>
        </w:rPr>
      </w:pPr>
    </w:p>
    <w:p w:rsidR="00A835B9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bCs/>
        </w:rPr>
        <w:sectPr w:rsidR="00A835B9" w:rsidSect="004E409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926" w:bottom="1417" w:left="1417" w:header="708" w:footer="708" w:gutter="0"/>
          <w:cols w:space="708"/>
          <w:docGrid w:linePitch="360"/>
        </w:sectPr>
      </w:pPr>
    </w:p>
    <w:p w:rsidR="00A835B9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Renesanční malíři a sochaři </w:t>
      </w:r>
      <w:r w:rsidR="005631EA">
        <w:rPr>
          <w:b/>
          <w:bCs/>
        </w:rPr>
        <w:t>napodobují antik</w:t>
      </w:r>
      <w:r w:rsidRPr="00D2427F">
        <w:rPr>
          <w:b/>
          <w:bCs/>
        </w:rPr>
        <w:t>u</w:t>
      </w:r>
      <w:r>
        <w:rPr>
          <w:b/>
          <w:bCs/>
        </w:rPr>
        <w:t xml:space="preserve"> a snaží se</w:t>
      </w:r>
      <w:r w:rsidRPr="00D2427F">
        <w:rPr>
          <w:b/>
          <w:bCs/>
        </w:rPr>
        <w:t xml:space="preserve"> co nej</w:t>
      </w:r>
      <w:r>
        <w:rPr>
          <w:b/>
          <w:bCs/>
        </w:rPr>
        <w:t>lépe</w:t>
      </w:r>
      <w:r w:rsidRPr="00D2427F">
        <w:rPr>
          <w:b/>
          <w:bCs/>
        </w:rPr>
        <w:t xml:space="preserve"> zobrazovat lidské tělo</w:t>
      </w:r>
      <w:r>
        <w:rPr>
          <w:b/>
          <w:bCs/>
        </w:rPr>
        <w:t xml:space="preserve">, malují realistické portréty. </w:t>
      </w:r>
    </w:p>
    <w:p w:rsidR="00A835B9" w:rsidRDefault="00EB778B" w:rsidP="00A835B9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73025</wp:posOffset>
            </wp:positionV>
            <wp:extent cx="2461260" cy="2743200"/>
            <wp:effectExtent l="19050" t="0" r="0" b="0"/>
            <wp:wrapTight wrapText="bothSides">
              <wp:wrapPolygon edited="0">
                <wp:start x="-167" y="0"/>
                <wp:lineTo x="-167" y="21450"/>
                <wp:lineTo x="21567" y="21450"/>
                <wp:lineTo x="21567" y="0"/>
                <wp:lineTo x="-167" y="0"/>
              </wp:wrapPolygon>
            </wp:wrapTight>
            <wp:docPr id="85" name="obrázek 85" descr="gozzol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ozzoli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73025</wp:posOffset>
            </wp:positionV>
            <wp:extent cx="2220595" cy="2743200"/>
            <wp:effectExtent l="19050" t="0" r="8255" b="0"/>
            <wp:wrapTight wrapText="bothSides">
              <wp:wrapPolygon edited="0">
                <wp:start x="-185" y="0"/>
                <wp:lineTo x="-185" y="21450"/>
                <wp:lineTo x="21680" y="21450"/>
                <wp:lineTo x="21680" y="0"/>
                <wp:lineTo x="-185" y="0"/>
              </wp:wrapPolygon>
            </wp:wrapTight>
            <wp:docPr id="84" name="obrázek 84" descr="La Belle Ferroniere_Leon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a Belle Ferroniere_Leonard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350696" w:rsidP="00A835B9">
      <w:pPr>
        <w:spacing w:line="360" w:lineRule="auto"/>
        <w:jc w:val="both"/>
        <w:rPr>
          <w:b/>
          <w:bCs/>
        </w:rPr>
      </w:pPr>
      <w:r w:rsidRPr="00350696">
        <w:rPr>
          <w:noProof/>
        </w:rPr>
        <w:pict>
          <v:shape id="_x0000_s1149" type="#_x0000_t202" style="position:absolute;left:0;text-align:left;margin-left:4in;margin-top:17.45pt;width:2in;height:36pt;z-index:251660800">
            <v:textbox>
              <w:txbxContent>
                <w:p w:rsidR="00B821E5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B. </w:t>
                  </w:r>
                  <w:proofErr w:type="spellStart"/>
                  <w:r>
                    <w:rPr>
                      <w:sz w:val="20"/>
                      <w:szCs w:val="20"/>
                    </w:rPr>
                    <w:t>Gozzoli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– </w:t>
                  </w:r>
                  <w:r>
                    <w:rPr>
                      <w:i/>
                      <w:sz w:val="20"/>
                      <w:szCs w:val="20"/>
                    </w:rPr>
                    <w:t>Klanění králů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B821E5" w:rsidRPr="00AC575D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Převzato z: </w:t>
                  </w:r>
                  <w:proofErr w:type="spellStart"/>
                  <w:r>
                    <w:rPr>
                      <w:sz w:val="20"/>
                      <w:szCs w:val="20"/>
                    </w:rPr>
                    <w:t>Artopedia</w:t>
                  </w:r>
                  <w:proofErr w:type="spellEnd"/>
                </w:p>
              </w:txbxContent>
            </v:textbox>
          </v:shape>
        </w:pict>
      </w:r>
      <w:r w:rsidRPr="00350696">
        <w:rPr>
          <w:noProof/>
        </w:rPr>
        <w:pict>
          <v:shape id="_x0000_s1148" type="#_x0000_t202" style="position:absolute;left:0;text-align:left;margin-left:36pt;margin-top:17.45pt;width:171pt;height:36pt;z-index:251659776">
            <v:textbox>
              <w:txbxContent>
                <w:p w:rsidR="00B821E5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L. </w:t>
                  </w:r>
                  <w:proofErr w:type="spellStart"/>
                  <w:r>
                    <w:rPr>
                      <w:sz w:val="20"/>
                      <w:szCs w:val="20"/>
                    </w:rPr>
                    <w:t>da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Vinci – </w:t>
                  </w:r>
                  <w:r>
                    <w:rPr>
                      <w:i/>
                      <w:sz w:val="20"/>
                      <w:szCs w:val="20"/>
                    </w:rPr>
                    <w:t xml:space="preserve">La Belle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Ferroniere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B821E5" w:rsidRPr="00AC575D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Převzato z: </w:t>
                  </w:r>
                  <w:proofErr w:type="spellStart"/>
                  <w:r>
                    <w:rPr>
                      <w:sz w:val="20"/>
                      <w:szCs w:val="20"/>
                    </w:rPr>
                    <w:t>Artopedia</w:t>
                  </w:r>
                  <w:proofErr w:type="spellEnd"/>
                </w:p>
              </w:txbxContent>
            </v:textbox>
          </v:shape>
        </w:pict>
      </w:r>
    </w:p>
    <w:p w:rsidR="00A835B9" w:rsidRDefault="00A835B9" w:rsidP="00A835B9">
      <w:pPr>
        <w:spacing w:line="360" w:lineRule="auto"/>
        <w:jc w:val="both"/>
        <w:rPr>
          <w:b/>
          <w:bCs/>
        </w:rPr>
      </w:pPr>
    </w:p>
    <w:p w:rsidR="00A835B9" w:rsidRDefault="00A835B9" w:rsidP="00A835B9">
      <w:pPr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jc w:val="both"/>
      </w:pPr>
      <w:r w:rsidRPr="00D2427F">
        <w:rPr>
          <w:b/>
          <w:bCs/>
        </w:rPr>
        <w:lastRenderedPageBreak/>
        <w:t xml:space="preserve">Perspektiva – pravidlo, že vzdálenější předměty </w:t>
      </w:r>
      <w:r>
        <w:rPr>
          <w:b/>
          <w:bCs/>
        </w:rPr>
        <w:t>jsou na obraze</w:t>
      </w:r>
      <w:r w:rsidRPr="00D2427F">
        <w:rPr>
          <w:b/>
          <w:bCs/>
        </w:rPr>
        <w:t xml:space="preserve"> menší</w:t>
      </w:r>
      <w:r w:rsidRPr="00D2427F">
        <w:t xml:space="preserve"> a méně barevné, se začalo </w:t>
      </w:r>
      <w:r w:rsidR="005631EA">
        <w:t>po</w:t>
      </w:r>
      <w:r w:rsidRPr="00D2427F">
        <w:t>užívat právě v renesanci.</w:t>
      </w:r>
    </w:p>
    <w:p w:rsidR="00A835B9" w:rsidRDefault="00A835B9" w:rsidP="005631EA">
      <w:pPr>
        <w:ind w:left="360"/>
        <w:jc w:val="both"/>
        <w:rPr>
          <w:b/>
          <w:bCs/>
        </w:rPr>
        <w:sectPr w:rsidR="00A835B9" w:rsidSect="00A835B9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A835B9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u w:val="single"/>
        </w:rPr>
      </w:pPr>
      <w:r>
        <w:lastRenderedPageBreak/>
        <w:t xml:space="preserve">Renesanční malíři a sochaři: </w:t>
      </w:r>
      <w:proofErr w:type="spellStart"/>
      <w:r>
        <w:t>Leonardo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Vinci (Obraz </w:t>
      </w:r>
      <w:proofErr w:type="spellStart"/>
      <w:r>
        <w:t>Mona</w:t>
      </w:r>
      <w:proofErr w:type="spellEnd"/>
      <w:r>
        <w:t xml:space="preserve"> </w:t>
      </w:r>
      <w:proofErr w:type="spellStart"/>
      <w:r>
        <w:t>Lisa</w:t>
      </w:r>
      <w:proofErr w:type="spellEnd"/>
      <w:r>
        <w:t xml:space="preserve">), </w:t>
      </w:r>
      <w:proofErr w:type="spellStart"/>
      <w:r>
        <w:t>Michelangelo</w:t>
      </w:r>
      <w:proofErr w:type="spellEnd"/>
      <w:r>
        <w:t xml:space="preserve"> (Socha Davida), Rafael, Sandro Botticelli </w:t>
      </w:r>
    </w:p>
    <w:p w:rsidR="00A835B9" w:rsidRDefault="00A835B9" w:rsidP="005631EA">
      <w:pPr>
        <w:jc w:val="center"/>
        <w:rPr>
          <w:b/>
          <w:u w:val="single"/>
        </w:rPr>
      </w:pPr>
    </w:p>
    <w:p w:rsidR="00A835B9" w:rsidRDefault="00A835B9" w:rsidP="005631EA">
      <w:pPr>
        <w:jc w:val="center"/>
        <w:rPr>
          <w:b/>
          <w:u w:val="single"/>
        </w:rPr>
      </w:pPr>
      <w:r>
        <w:rPr>
          <w:b/>
          <w:u w:val="single"/>
        </w:rPr>
        <w:t>Věda a literatura</w:t>
      </w:r>
    </w:p>
    <w:p w:rsidR="00A835B9" w:rsidRDefault="00A835B9" w:rsidP="005631EA">
      <w:pPr>
        <w:jc w:val="center"/>
      </w:pPr>
    </w:p>
    <w:p w:rsidR="00A835B9" w:rsidRDefault="00350696" w:rsidP="005631EA">
      <w:r>
        <w:rPr>
          <w:noProof/>
        </w:rPr>
        <w:pict>
          <v:line id="_x0000_s1138" style="position:absolute;z-index:251649536" from="9pt,58.85pt" to="27pt,58.85pt">
            <v:stroke endarrow="block"/>
          </v:line>
        </w:pict>
      </w:r>
      <w:r>
        <w:rPr>
          <w:noProof/>
        </w:rPr>
        <w:pict>
          <v:line id="_x0000_s1137" style="position:absolute;z-index:251648512" from="9pt,121.85pt" to="27pt,121.85pt">
            <v:stroke endarrow="block"/>
          </v:line>
        </w:pict>
      </w:r>
      <w:r>
        <w:rPr>
          <w:noProof/>
        </w:rPr>
        <w:pict>
          <v:line id="_x0000_s1136" style="position:absolute;z-index:251647488" from="9pt,22.85pt" to="9pt,121.85pt"/>
        </w:pict>
      </w:r>
      <w:r>
        <w:rPr>
          <w:noProof/>
        </w:rPr>
        <w:pict>
          <v:line id="_x0000_s1133" style="position:absolute;flip:x;z-index:251644416" from="18pt,157.85pt" to="54pt,157.85pt"/>
        </w:pict>
      </w:r>
      <w:r>
        <w:rPr>
          <w:noProof/>
        </w:rPr>
        <w:pict>
          <v:line id="_x0000_s1130" style="position:absolute;z-index:251641344" from="54pt,139.85pt" to="54pt,175.85pt">
            <v:stroke endarrow="block"/>
          </v:line>
        </w:pict>
      </w:r>
      <w:r>
        <w:rPr>
          <w:noProof/>
        </w:rPr>
        <w:pict>
          <v:shape id="_x0000_s1116" type="#_x0000_t202" style="position:absolute;margin-left:27pt;margin-top:112.85pt;width:63pt;height:27pt;z-index:251627008">
            <v:textbox style="mso-next-textbox:#_x0000_s1116">
              <w:txbxContent>
                <w:p w:rsidR="00B821E5" w:rsidRDefault="00B821E5" w:rsidP="005631EA">
                  <w:r>
                    <w:t>Literatura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27pt;margin-top:40.85pt;width:63pt;height:36pt;z-index:251625984">
            <v:textbox style="mso-next-textbox:#_x0000_s1115">
              <w:txbxContent>
                <w:p w:rsidR="00B821E5" w:rsidRDefault="00B821E5">
                  <w:r>
                    <w:t>Studium přírody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27" style="position:absolute;z-index:251638272" from="207pt,31.85pt" to="252pt,40.85pt">
            <v:stroke endarrow="block"/>
          </v:line>
        </w:pict>
      </w:r>
      <w:r>
        <w:rPr>
          <w:noProof/>
        </w:rPr>
        <w:pict>
          <v:line id="_x0000_s1126" style="position:absolute;flip:y;z-index:251637248" from="207pt,49.85pt" to="252pt,67.85pt">
            <v:stroke endarrow="block"/>
          </v:line>
        </w:pict>
      </w:r>
      <w:r>
        <w:rPr>
          <w:noProof/>
        </w:rPr>
        <w:pict>
          <v:line id="_x0000_s1122" style="position:absolute;z-index:251633152" from="90pt,49.85pt" to="153pt,112.85pt">
            <v:stroke endarrow="block"/>
          </v:line>
        </w:pict>
      </w:r>
      <w:r>
        <w:rPr>
          <w:noProof/>
        </w:rPr>
        <w:pict>
          <v:shape id="_x0000_s1119" type="#_x0000_t202" style="position:absolute;margin-left:153pt;margin-top:94.85pt;width:1in;height:27pt;z-index:251630080">
            <v:textbox style="mso-next-textbox:#_x0000_s1119">
              <w:txbxContent>
                <w:p w:rsidR="00B821E5" w:rsidRDefault="00B821E5" w:rsidP="005631EA">
                  <w:r>
                    <w:t>Astronomie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21" style="position:absolute;z-index:251632128" from="90pt,49.85pt" to="153pt,67.85pt">
            <v:stroke endarrow="block"/>
          </v:line>
        </w:pict>
      </w:r>
      <w:r>
        <w:rPr>
          <w:noProof/>
        </w:rPr>
        <w:pict>
          <v:shape id="_x0000_s1118" type="#_x0000_t202" style="position:absolute;margin-left:153pt;margin-top:58.85pt;width:54pt;height:27pt;z-index:251629056">
            <v:textbox style="mso-next-textbox:#_x0000_s1118">
              <w:txbxContent>
                <w:p w:rsidR="00B821E5" w:rsidRDefault="00B821E5" w:rsidP="005631EA">
                  <w:r>
                    <w:t>Chemie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20" style="position:absolute;flip:y;z-index:251631104" from="90pt,31.85pt" to="153pt,49.85pt">
            <v:stroke endarrow="block"/>
          </v:line>
        </w:pict>
      </w:r>
      <w:r>
        <w:rPr>
          <w:noProof/>
        </w:rPr>
        <w:pict>
          <v:shape id="_x0000_s1117" type="#_x0000_t202" style="position:absolute;margin-left:153pt;margin-top:22.85pt;width:54pt;height:27pt;z-index:251628032">
            <v:textbox style="mso-next-textbox:#_x0000_s1117">
              <w:txbxContent>
                <w:p w:rsidR="00B821E5" w:rsidRDefault="00B821E5" w:rsidP="005631EA">
                  <w:r>
                    <w:t>Fyzika</w:t>
                  </w:r>
                </w:p>
              </w:txbxContent>
            </v:textbox>
          </v:shape>
        </w:pict>
      </w:r>
      <w:r w:rsidR="00A835B9">
        <w:t>Úkol člověka</w:t>
      </w:r>
      <w:r w:rsidR="00A835B9" w:rsidRPr="00D2427F">
        <w:t xml:space="preserve"> je rozvíjet své vlastnosti a stávat se dokonalejším</w:t>
      </w:r>
      <w:r w:rsidR="00A835B9">
        <w:t xml:space="preserve"> – „renesanční člověk“</w:t>
      </w:r>
    </w:p>
    <w:p w:rsidR="00A835B9" w:rsidRDefault="00350696" w:rsidP="005631EA">
      <w:r>
        <w:rPr>
          <w:noProof/>
        </w:rPr>
        <w:pict>
          <v:shape id="_x0000_s1125" type="#_x0000_t202" style="position:absolute;margin-left:252pt;margin-top:9.05pt;width:171pt;height:38.35pt;z-index:251636224">
            <v:textbox style="mso-next-textbox:#_x0000_s1125">
              <w:txbxContent>
                <w:p w:rsidR="00B821E5" w:rsidRPr="004753DA" w:rsidRDefault="00B821E5" w:rsidP="005631EA">
                  <w:r w:rsidRPr="005E0590">
                    <w:rPr>
                      <w:b/>
                      <w:bCs/>
                      <w:u w:val="single"/>
                    </w:rPr>
                    <w:t>Alchymie</w:t>
                  </w:r>
                  <w:r>
                    <w:rPr>
                      <w:b/>
                      <w:bCs/>
                    </w:rPr>
                    <w:t xml:space="preserve"> - </w:t>
                  </w:r>
                  <w:r w:rsidRPr="004753DA">
                    <w:rPr>
                      <w:b/>
                      <w:bCs/>
                    </w:rPr>
                    <w:t>úkolem</w:t>
                  </w:r>
                  <w:r w:rsidRPr="004753DA">
                    <w:t xml:space="preserve"> bylo</w:t>
                  </w:r>
                  <w:r>
                    <w:t xml:space="preserve"> </w:t>
                  </w:r>
                  <w:r w:rsidRPr="004753DA">
                    <w:rPr>
                      <w:b/>
                      <w:bCs/>
                    </w:rPr>
                    <w:t>odhalit tajemství přírody.</w:t>
                  </w:r>
                </w:p>
                <w:p w:rsidR="00B821E5" w:rsidRDefault="00B821E5"/>
              </w:txbxContent>
            </v:textbox>
          </v:shape>
        </w:pict>
      </w:r>
    </w:p>
    <w:p w:rsidR="00A835B9" w:rsidRDefault="00A835B9" w:rsidP="005631EA"/>
    <w:p w:rsidR="00A835B9" w:rsidRDefault="00A835B9" w:rsidP="005631EA"/>
    <w:p w:rsidR="00A835B9" w:rsidRDefault="00A835B9" w:rsidP="005631EA"/>
    <w:p w:rsidR="00A835B9" w:rsidRDefault="00350696" w:rsidP="005631EA">
      <w:r>
        <w:rPr>
          <w:noProof/>
        </w:rPr>
        <w:pict>
          <v:shape id="_x0000_s1124" type="#_x0000_t202" style="position:absolute;margin-left:252pt;margin-top:1.2pt;width:189pt;height:36pt;z-index:251635200">
            <v:textbox style="mso-next-textbox:#_x0000_s1124">
              <w:txbxContent>
                <w:p w:rsidR="00B821E5" w:rsidRPr="004753DA" w:rsidRDefault="00B821E5" w:rsidP="005631EA">
                  <w:r>
                    <w:rPr>
                      <w:b/>
                      <w:bCs/>
                      <w:u w:val="single"/>
                    </w:rPr>
                    <w:t xml:space="preserve">Mikuláš </w:t>
                  </w:r>
                  <w:proofErr w:type="spellStart"/>
                  <w:r>
                    <w:rPr>
                      <w:b/>
                      <w:bCs/>
                      <w:u w:val="single"/>
                    </w:rPr>
                    <w:t>Koperník</w:t>
                  </w:r>
                  <w:proofErr w:type="spellEnd"/>
                  <w:r>
                    <w:rPr>
                      <w:bCs/>
                    </w:rPr>
                    <w:t xml:space="preserve"> – přišel na to, že</w:t>
                  </w:r>
                  <w:r w:rsidRPr="004753DA">
                    <w:t xml:space="preserve"> </w:t>
                  </w:r>
                  <w:r w:rsidRPr="004753DA">
                    <w:rPr>
                      <w:b/>
                      <w:bCs/>
                    </w:rPr>
                    <w:t>planety obíhají kolem Slunce</w:t>
                  </w:r>
                  <w:r>
                    <w:rPr>
                      <w:b/>
                      <w:bCs/>
                    </w:rPr>
                    <w:t>.</w:t>
                  </w:r>
                </w:p>
                <w:p w:rsidR="00B821E5" w:rsidRPr="004753DA" w:rsidRDefault="00B821E5" w:rsidP="005631EA"/>
                <w:p w:rsidR="00B821E5" w:rsidRDefault="00B821E5" w:rsidP="005631EA"/>
              </w:txbxContent>
            </v:textbox>
          </v:shape>
        </w:pict>
      </w:r>
    </w:p>
    <w:p w:rsidR="00A835B9" w:rsidRDefault="00350696" w:rsidP="005631EA">
      <w:r>
        <w:rPr>
          <w:noProof/>
        </w:rPr>
        <w:pict>
          <v:line id="_x0000_s1128" style="position:absolute;flip:y;z-index:251639296" from="225pt,5.4pt" to="252pt,21.05pt">
            <v:stroke endarrow="block"/>
          </v:line>
        </w:pict>
      </w:r>
    </w:p>
    <w:p w:rsidR="00A835B9" w:rsidRDefault="00350696" w:rsidP="005631EA">
      <w:r>
        <w:rPr>
          <w:noProof/>
        </w:rPr>
        <w:pict>
          <v:line id="_x0000_s1129" style="position:absolute;z-index:251640320" from="225pt,7.25pt" to="252pt,54.6pt">
            <v:stroke endarrow="block"/>
          </v:line>
        </w:pict>
      </w:r>
    </w:p>
    <w:p w:rsidR="00A835B9" w:rsidRDefault="00350696" w:rsidP="005631EA">
      <w:r>
        <w:rPr>
          <w:noProof/>
        </w:rPr>
        <w:pict>
          <v:shape id="_x0000_s1123" type="#_x0000_t202" style="position:absolute;margin-left:252pt;margin-top:4.8pt;width:189pt;height:54pt;z-index:251634176">
            <v:textbox style="mso-next-textbox:#_x0000_s1123">
              <w:txbxContent>
                <w:p w:rsidR="00B821E5" w:rsidRPr="004753DA" w:rsidRDefault="00B821E5" w:rsidP="005631EA">
                  <w:proofErr w:type="spellStart"/>
                  <w:r w:rsidRPr="004753DA">
                    <w:rPr>
                      <w:b/>
                      <w:bCs/>
                      <w:u w:val="single"/>
                    </w:rPr>
                    <w:t>Johannes</w:t>
                  </w:r>
                  <w:proofErr w:type="spellEnd"/>
                  <w:r w:rsidRPr="004753DA">
                    <w:rPr>
                      <w:b/>
                      <w:bCs/>
                      <w:u w:val="single"/>
                    </w:rPr>
                    <w:t xml:space="preserve"> </w:t>
                  </w:r>
                  <w:proofErr w:type="spellStart"/>
                  <w:r w:rsidRPr="004753DA">
                    <w:rPr>
                      <w:b/>
                      <w:bCs/>
                      <w:u w:val="single"/>
                    </w:rPr>
                    <w:t>Kepler</w:t>
                  </w:r>
                  <w:proofErr w:type="spellEnd"/>
                  <w:r w:rsidRPr="004753DA">
                    <w:t xml:space="preserve"> - z</w:t>
                  </w:r>
                  <w:r w:rsidRPr="004753DA">
                    <w:rPr>
                      <w:bCs/>
                    </w:rPr>
                    <w:t>jistil,</w:t>
                  </w:r>
                  <w:r w:rsidRPr="004753DA">
                    <w:rPr>
                      <w:b/>
                      <w:bCs/>
                    </w:rPr>
                    <w:t xml:space="preserve"> že planety obíhají kolem Slunce po elipse </w:t>
                  </w:r>
                  <w:r w:rsidRPr="004753DA">
                    <w:t>podle pravidel.</w:t>
                  </w:r>
                </w:p>
                <w:p w:rsidR="00B821E5" w:rsidRDefault="00B821E5"/>
              </w:txbxContent>
            </v:textbox>
          </v:shape>
        </w:pict>
      </w:r>
    </w:p>
    <w:p w:rsidR="00A835B9" w:rsidRDefault="00A835B9" w:rsidP="005631EA"/>
    <w:p w:rsidR="00A835B9" w:rsidRDefault="00A835B9" w:rsidP="005631EA"/>
    <w:p w:rsidR="00A835B9" w:rsidRDefault="00350696" w:rsidP="005631EA">
      <w:r>
        <w:rPr>
          <w:noProof/>
        </w:rPr>
        <w:pict>
          <v:line id="_x0000_s1134" style="position:absolute;z-index:251645440" from="18pt,6.05pt" to="18pt,89.4pt"/>
        </w:pict>
      </w:r>
    </w:p>
    <w:p w:rsidR="00A835B9" w:rsidRDefault="00350696" w:rsidP="005631EA">
      <w:r>
        <w:rPr>
          <w:noProof/>
        </w:rPr>
        <w:pict>
          <v:shape id="_x0000_s1131" type="#_x0000_t202" style="position:absolute;margin-left:27pt;margin-top:10.25pt;width:315pt;height:38.35pt;z-index:251642368">
            <v:textbox style="mso-next-textbox:#_x0000_s1131">
              <w:txbxContent>
                <w:p w:rsidR="00B821E5" w:rsidRPr="00DF7C2B" w:rsidRDefault="00B821E5">
                  <w:pPr>
                    <w:rPr>
                      <w:i/>
                    </w:rPr>
                  </w:pPr>
                  <w:proofErr w:type="spellStart"/>
                  <w:r>
                    <w:t>Giovanni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Boccaccio</w:t>
                  </w:r>
                  <w:proofErr w:type="spellEnd"/>
                  <w:r>
                    <w:t xml:space="preserve"> – </w:t>
                  </w:r>
                  <w:r w:rsidRPr="00DF7C2B">
                    <w:rPr>
                      <w:i/>
                    </w:rPr>
                    <w:t>Dekameron</w:t>
                  </w:r>
                </w:p>
                <w:p w:rsidR="00B821E5" w:rsidRPr="00DF7C2B" w:rsidRDefault="00B821E5">
                  <w:pPr>
                    <w:rPr>
                      <w:i/>
                    </w:rPr>
                  </w:pPr>
                  <w:r>
                    <w:t xml:space="preserve">William Shakespeare – divadelní hry </w:t>
                  </w:r>
                  <w:r w:rsidRPr="00DF7C2B">
                    <w:rPr>
                      <w:i/>
                    </w:rPr>
                    <w:t>Hamlet, Romeo a Julie</w:t>
                  </w:r>
                </w:p>
                <w:p w:rsidR="00B821E5" w:rsidRDefault="00B821E5"/>
              </w:txbxContent>
            </v:textbox>
          </v:shape>
        </w:pict>
      </w:r>
    </w:p>
    <w:p w:rsidR="00A835B9" w:rsidRDefault="00A835B9" w:rsidP="005631EA"/>
    <w:p w:rsidR="00A835B9" w:rsidRDefault="00A835B9" w:rsidP="005631EA"/>
    <w:p w:rsidR="00A835B9" w:rsidRDefault="00A835B9" w:rsidP="005631EA"/>
    <w:p w:rsidR="00A835B9" w:rsidRDefault="00350696" w:rsidP="005631EA">
      <w:r>
        <w:rPr>
          <w:noProof/>
        </w:rPr>
        <w:pict>
          <v:shape id="_x0000_s1132" type="#_x0000_t202" style="position:absolute;margin-left:27pt;margin-top:2.45pt;width:225pt;height:54pt;z-index:251643392">
            <v:textbox style="mso-next-textbox:#_x0000_s1132">
              <w:txbxContent>
                <w:p w:rsidR="00B821E5" w:rsidRDefault="00B821E5" w:rsidP="005631EA">
                  <w:r>
                    <w:t xml:space="preserve">Čechy </w:t>
                  </w:r>
                </w:p>
                <w:p w:rsidR="00B821E5" w:rsidRDefault="00B821E5" w:rsidP="005631EA">
                  <w:r>
                    <w:t xml:space="preserve">– tiskárna knih (Jiří </w:t>
                  </w:r>
                  <w:proofErr w:type="spellStart"/>
                  <w:r>
                    <w:t>Melantrich</w:t>
                  </w:r>
                  <w:proofErr w:type="spellEnd"/>
                  <w:r>
                    <w:t xml:space="preserve">) </w:t>
                  </w:r>
                </w:p>
                <w:p w:rsidR="00B821E5" w:rsidRDefault="00B821E5" w:rsidP="005631EA">
                  <w:r>
                    <w:t>– Václav Hájek z </w:t>
                  </w:r>
                  <w:proofErr w:type="spellStart"/>
                  <w:r>
                    <w:t>Libočan</w:t>
                  </w:r>
                  <w:proofErr w:type="spellEnd"/>
                  <w:r>
                    <w:t xml:space="preserve"> – </w:t>
                  </w:r>
                  <w:r w:rsidRPr="00DF7C2B">
                    <w:rPr>
                      <w:i/>
                    </w:rPr>
                    <w:t>Kronika česká</w:t>
                  </w:r>
                </w:p>
              </w:txbxContent>
            </v:textbox>
          </v:shape>
        </w:pict>
      </w:r>
    </w:p>
    <w:p w:rsidR="00A835B9" w:rsidRDefault="00350696" w:rsidP="005631EA">
      <w:r>
        <w:rPr>
          <w:noProof/>
        </w:rPr>
        <w:pict>
          <v:line id="_x0000_s1135" style="position:absolute;z-index:251646464" from="18pt,6.65pt" to="27pt,6.65pt">
            <v:stroke endarrow="block"/>
          </v:line>
        </w:pict>
      </w:r>
    </w:p>
    <w:p w:rsidR="00A835B9" w:rsidRDefault="00A835B9" w:rsidP="005631EA"/>
    <w:p w:rsidR="00A835B9" w:rsidRDefault="00A835B9" w:rsidP="005631EA"/>
    <w:p w:rsidR="00A835B9" w:rsidRDefault="00A835B9" w:rsidP="005631EA">
      <w:pPr>
        <w:pBdr>
          <w:bottom w:val="single" w:sz="12" w:space="1" w:color="auto"/>
        </w:pBdr>
      </w:pPr>
    </w:p>
    <w:p w:rsidR="00234A26" w:rsidRDefault="00234A26" w:rsidP="005631EA"/>
    <w:p w:rsidR="00A835B9" w:rsidRPr="00DF7C2B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u w:val="single"/>
        </w:rPr>
      </w:pPr>
      <w:r>
        <w:t>Rozdíly mezi životem ve středověku a v renesanci / novověku</w:t>
      </w:r>
      <w:r w:rsidR="00E635F4">
        <w:t xml:space="preserve">, </w:t>
      </w:r>
      <w:r w:rsidR="00E635F4" w:rsidRPr="00E635F4">
        <w:rPr>
          <w:b/>
        </w:rPr>
        <w:t>rozstříhej a znovu správně slož</w:t>
      </w:r>
      <w:r w:rsidRPr="00E635F4">
        <w:rPr>
          <w:b/>
        </w:rPr>
        <w:t>:</w:t>
      </w:r>
    </w:p>
    <w:tbl>
      <w:tblPr>
        <w:tblStyle w:val="Mkatabulky"/>
        <w:tblW w:w="0" w:type="auto"/>
        <w:tblInd w:w="828" w:type="dxa"/>
        <w:tblLook w:val="01E0"/>
      </w:tblPr>
      <w:tblGrid>
        <w:gridCol w:w="3780"/>
        <w:gridCol w:w="4604"/>
      </w:tblGrid>
      <w:tr w:rsidR="00A835B9" w:rsidTr="005631EA">
        <w:tc>
          <w:tcPr>
            <w:tcW w:w="3780" w:type="dxa"/>
            <w:shd w:val="clear" w:color="auto" w:fill="A6A6A6"/>
          </w:tcPr>
          <w:p w:rsidR="00A835B9" w:rsidRDefault="00A835B9" w:rsidP="005631EA">
            <w:pPr>
              <w:spacing w:line="360" w:lineRule="auto"/>
              <w:jc w:val="center"/>
            </w:pPr>
            <w:r>
              <w:t>Středověk</w:t>
            </w:r>
          </w:p>
        </w:tc>
        <w:tc>
          <w:tcPr>
            <w:tcW w:w="4604" w:type="dxa"/>
            <w:shd w:val="clear" w:color="auto" w:fill="A6A6A6"/>
          </w:tcPr>
          <w:p w:rsidR="00A835B9" w:rsidRDefault="00A835B9" w:rsidP="005631EA">
            <w:pPr>
              <w:spacing w:line="360" w:lineRule="auto"/>
              <w:jc w:val="center"/>
            </w:pPr>
            <w:r>
              <w:t>Renesance / novověk</w:t>
            </w:r>
          </w:p>
        </w:tc>
      </w:tr>
      <w:tr w:rsidR="00A835B9" w:rsidTr="005631EA">
        <w:tc>
          <w:tcPr>
            <w:tcW w:w="3780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 xml:space="preserve">Řemeslník vyrábí celou věc od začátku do konce </w:t>
            </w:r>
          </w:p>
        </w:tc>
        <w:tc>
          <w:tcPr>
            <w:tcW w:w="4604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 xml:space="preserve">Manufaktury – řemeslník vyrábí jen jednu část věci, práce je rozdělená </w:t>
            </w:r>
          </w:p>
        </w:tc>
      </w:tr>
      <w:tr w:rsidR="00A835B9" w:rsidTr="005631EA">
        <w:tc>
          <w:tcPr>
            <w:tcW w:w="3780" w:type="dxa"/>
          </w:tcPr>
          <w:p w:rsidR="00A835B9" w:rsidRDefault="00A835B9" w:rsidP="005631EA">
            <w:pPr>
              <w:jc w:val="both"/>
            </w:pPr>
            <w:r>
              <w:t xml:space="preserve">Daně platí lidé </w:t>
            </w:r>
            <w:r>
              <w:rPr>
                <w:rFonts w:ascii="Wingdings 3" w:hAnsi="Wingdings 3"/>
              </w:rPr>
              <w:t></w:t>
            </w:r>
            <w:r>
              <w:t xml:space="preserve"> penězi</w:t>
            </w:r>
          </w:p>
          <w:p w:rsidR="00A835B9" w:rsidRPr="00DF7C2B" w:rsidRDefault="00A835B9" w:rsidP="005631EA">
            <w:pPr>
              <w:spacing w:line="360" w:lineRule="auto"/>
              <w:jc w:val="both"/>
            </w:pPr>
            <w:r>
              <w:t xml:space="preserve">                         </w:t>
            </w:r>
            <w:r>
              <w:rPr>
                <w:rFonts w:ascii="Wingdings 3" w:hAnsi="Wingdings 3"/>
              </w:rPr>
              <w:t></w:t>
            </w:r>
            <w:r>
              <w:t xml:space="preserve"> věcmi</w:t>
            </w:r>
          </w:p>
        </w:tc>
        <w:tc>
          <w:tcPr>
            <w:tcW w:w="4604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Daně platí lidé jen penězi</w:t>
            </w:r>
          </w:p>
        </w:tc>
      </w:tr>
      <w:tr w:rsidR="00A835B9" w:rsidTr="005631EA">
        <w:tc>
          <w:tcPr>
            <w:tcW w:w="3780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Lidé žijí na jednom místě a necestují, když není potřeba.</w:t>
            </w:r>
          </w:p>
        </w:tc>
        <w:tc>
          <w:tcPr>
            <w:tcW w:w="4604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Lidé více cestují.</w:t>
            </w:r>
          </w:p>
          <w:p w:rsidR="00A835B9" w:rsidRDefault="00A835B9" w:rsidP="005631EA">
            <w:pPr>
              <w:spacing w:line="360" w:lineRule="auto"/>
              <w:jc w:val="both"/>
            </w:pPr>
            <w:r>
              <w:t>Zámořské objevy</w:t>
            </w:r>
          </w:p>
        </w:tc>
      </w:tr>
      <w:tr w:rsidR="00A835B9" w:rsidTr="005631EA">
        <w:tc>
          <w:tcPr>
            <w:tcW w:w="3780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Školy byly hlavně v klášterech a chodilo do nich jen málo lidí.</w:t>
            </w:r>
          </w:p>
        </w:tc>
        <w:tc>
          <w:tcPr>
            <w:tcW w:w="4604" w:type="dxa"/>
          </w:tcPr>
          <w:p w:rsidR="00A835B9" w:rsidRDefault="00A835B9" w:rsidP="005631EA">
            <w:pPr>
              <w:spacing w:line="360" w:lineRule="auto"/>
              <w:jc w:val="both"/>
            </w:pPr>
            <w:r>
              <w:t>Školy byly ve městech, šlechtici měli soukromé učitele. Ve školách se učily i zásady slušného chování.</w:t>
            </w:r>
          </w:p>
        </w:tc>
      </w:tr>
    </w:tbl>
    <w:p w:rsidR="00A835B9" w:rsidRPr="00DF7C2B" w:rsidRDefault="00A835B9" w:rsidP="005631EA">
      <w:pPr>
        <w:spacing w:line="360" w:lineRule="auto"/>
        <w:ind w:left="360"/>
        <w:jc w:val="both"/>
        <w:rPr>
          <w:b/>
          <w:u w:val="single"/>
        </w:rPr>
      </w:pPr>
    </w:p>
    <w:p w:rsidR="005005D4" w:rsidRDefault="005005D4" w:rsidP="00516C6E">
      <w:pPr>
        <w:spacing w:line="360" w:lineRule="auto"/>
      </w:pPr>
    </w:p>
    <w:p w:rsidR="00234A26" w:rsidRPr="00234A26" w:rsidRDefault="00822166" w:rsidP="00516C6E">
      <w:pPr>
        <w:spacing w:line="360" w:lineRule="auto"/>
      </w:pPr>
      <w:r w:rsidRPr="00E635F4">
        <w:rPr>
          <w:rFonts w:asciiTheme="minorHAnsi" w:hAnsiTheme="minorHAnsi"/>
          <w:b/>
        </w:rPr>
        <w:lastRenderedPageBreak/>
        <w:t xml:space="preserve">Hledání typických znaků </w:t>
      </w:r>
      <w:r w:rsidR="00516C6E">
        <w:rPr>
          <w:rFonts w:asciiTheme="minorHAnsi" w:hAnsiTheme="minorHAnsi"/>
          <w:b/>
        </w:rPr>
        <w:t xml:space="preserve">renesance u jednotlivých staveb, </w:t>
      </w:r>
      <w:r w:rsidR="00516C6E" w:rsidRPr="00516C6E">
        <w:rPr>
          <w:rFonts w:asciiTheme="minorHAnsi" w:hAnsiTheme="minorHAnsi"/>
          <w:b/>
        </w:rPr>
        <w:t>p</w:t>
      </w:r>
      <w:r w:rsidR="00234A26" w:rsidRPr="00516C6E">
        <w:rPr>
          <w:rFonts w:asciiTheme="minorHAnsi" w:hAnsiTheme="minorHAnsi"/>
          <w:b/>
        </w:rPr>
        <w:t>ráce ve dvojici:</w:t>
      </w:r>
    </w:p>
    <w:p w:rsidR="00234A26" w:rsidRPr="00234A26" w:rsidRDefault="00234A26" w:rsidP="00234A26">
      <w:pPr>
        <w:ind w:left="360"/>
      </w:pPr>
    </w:p>
    <w:p w:rsidR="00A835B9" w:rsidRDefault="00234A26" w:rsidP="00234A26">
      <w:pPr>
        <w:ind w:left="360" w:firstLine="348"/>
      </w:pPr>
      <w:r>
        <w:rPr>
          <w:b/>
        </w:rPr>
        <w:t xml:space="preserve">Žák A: </w:t>
      </w:r>
      <w:r w:rsidR="00A835B9" w:rsidRPr="006B053B">
        <w:rPr>
          <w:b/>
        </w:rPr>
        <w:t>Napiš</w:t>
      </w:r>
      <w:r w:rsidR="00A835B9">
        <w:rPr>
          <w:b/>
        </w:rPr>
        <w:t xml:space="preserve"> </w:t>
      </w:r>
      <w:r w:rsidR="00A835B9">
        <w:t xml:space="preserve">(nebo </w:t>
      </w:r>
      <w:r w:rsidR="00A835B9" w:rsidRPr="00747CD0">
        <w:rPr>
          <w:b/>
        </w:rPr>
        <w:t>vyznač</w:t>
      </w:r>
      <w:r w:rsidR="00A835B9">
        <w:t xml:space="preserve">), </w:t>
      </w:r>
      <w:r>
        <w:t xml:space="preserve">typické znaky antické sochy a stavby. </w:t>
      </w:r>
    </w:p>
    <w:p w:rsidR="00A835B9" w:rsidRDefault="00EB778B" w:rsidP="005631EA">
      <w:pPr>
        <w:ind w:left="360"/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2026920" cy="3307080"/>
            <wp:effectExtent l="19050" t="0" r="0" b="0"/>
            <wp:wrapSquare wrapText="bothSides"/>
            <wp:docPr id="150" name="obrázek 150" descr="disko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iskobol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696">
        <w:rPr>
          <w:noProof/>
        </w:rPr>
        <w:pict>
          <v:line id="_x0000_s1178" style="position:absolute;left:0;text-align:left;z-index:251683328;mso-position-horizontal-relative:text;mso-position-vertical-relative:text" from="168.1pt,4.2pt" to="213.1pt,22.2pt">
            <v:stroke endarrow="block"/>
          </v:line>
        </w:pict>
      </w:r>
      <w:r w:rsidR="00350696">
        <w:rPr>
          <w:noProof/>
        </w:rPr>
        <w:pict>
          <v:line id="_x0000_s1177" style="position:absolute;left:0;text-align:left;flip:x;z-index:251682304;mso-position-horizontal-relative:text;mso-position-vertical-relative:text" from="-20.9pt,4.2pt" to="87.1pt,31.2pt">
            <v:stroke endarrow="block"/>
          </v:line>
        </w:pict>
      </w:r>
    </w:p>
    <w:p w:rsidR="00A835B9" w:rsidRDefault="00A835B9" w:rsidP="005631EA">
      <w:pPr>
        <w:ind w:left="360"/>
      </w:pPr>
    </w:p>
    <w:p w:rsidR="00A835B9" w:rsidRDefault="00EB778B" w:rsidP="005631EA">
      <w:pPr>
        <w:ind w:left="360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99060</wp:posOffset>
            </wp:positionV>
            <wp:extent cx="2971800" cy="2234565"/>
            <wp:effectExtent l="19050" t="0" r="0" b="0"/>
            <wp:wrapSquare wrapText="bothSides"/>
            <wp:docPr id="126" name="obrázek 126" descr="panthe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antheon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835B9" w:rsidRDefault="00350696" w:rsidP="005631EA">
      <w:pPr>
        <w:ind w:left="360"/>
      </w:pPr>
      <w:r>
        <w:rPr>
          <w:noProof/>
        </w:rPr>
        <w:pict>
          <v:rect id="_x0000_s1205" style="position:absolute;left:0;text-align:left;margin-left:20.05pt;margin-top:8.6pt;width:63pt;height:27pt;z-index:251707904" strokecolor="red" strokeweight="1.5pt"/>
        </w:pict>
      </w:r>
    </w:p>
    <w:p w:rsidR="00A835B9" w:rsidRDefault="00350696" w:rsidP="005631EA">
      <w:pPr>
        <w:ind w:left="360"/>
      </w:pPr>
      <w:r>
        <w:rPr>
          <w:noProof/>
        </w:rPr>
        <w:pict>
          <v:line id="_x0000_s1204" style="position:absolute;left:0;text-align:left;z-index:251706880" from="83.05pt,7.55pt" to="179.8pt,7.55pt" strokecolor="red" strokeweight="1.5pt">
            <v:stroke endarrow="block"/>
          </v:line>
        </w:pict>
      </w: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line id="_x0000_s1209" style="position:absolute;left:0;text-align:left;flip:y;z-index:251712000" from="76.65pt,4.7pt" to="179.8pt,22.7pt" strokecolor="red" strokeweight="1.5pt">
            <v:stroke endarrow="block"/>
          </v:line>
        </w:pict>
      </w:r>
    </w:p>
    <w:p w:rsidR="00A835B9" w:rsidRDefault="00350696" w:rsidP="005631EA">
      <w:pPr>
        <w:ind w:left="360"/>
      </w:pPr>
      <w:r>
        <w:rPr>
          <w:noProof/>
        </w:rPr>
        <w:pict>
          <v:rect id="_x0000_s1207" style="position:absolute;left:0;text-align:left;margin-left:13.65pt;margin-top:.65pt;width:63pt;height:27pt;z-index:251709952" strokecolor="red" strokeweight="1.5pt"/>
        </w:pict>
      </w: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line id="_x0000_s1208" style="position:absolute;left:0;text-align:left;flip:y;z-index:251710976" from="76.65pt,6.8pt" to="149.4pt,26.3pt" strokecolor="red" strokeweight="1.5pt">
            <v:stroke endarrow="block"/>
          </v:line>
        </w:pict>
      </w:r>
    </w:p>
    <w:p w:rsidR="00A835B9" w:rsidRDefault="00350696" w:rsidP="005631EA">
      <w:pPr>
        <w:ind w:left="360"/>
      </w:pPr>
      <w:r>
        <w:rPr>
          <w:noProof/>
        </w:rPr>
        <w:pict>
          <v:rect id="_x0000_s1206" style="position:absolute;left:0;text-align:left;margin-left:13.65pt;margin-top:3.5pt;width:63pt;height:27pt;z-index:251708928" strokecolor="red" strokeweight="1.5pt"/>
        </w:pict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shape id="_x0000_s1176" type="#_x0000_t202" style="position:absolute;left:0;text-align:left;margin-left:-48pt;margin-top:0;width:315pt;height:36pt;z-index:251681280">
            <v:textbox>
              <w:txbxContent>
                <w:p w:rsidR="00B821E5" w:rsidRPr="00747CD0" w:rsidRDefault="00B821E5" w:rsidP="00234A2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Diskobolos (</w:t>
                  </w:r>
                  <w:proofErr w:type="gramStart"/>
                  <w:r>
                    <w:rPr>
                      <w:sz w:val="20"/>
                      <w:szCs w:val="20"/>
                    </w:rPr>
                    <w:t>Převzato            Pantheon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(Převzato z: &lt;</w:t>
                  </w:r>
                  <w:proofErr w:type="gramStart"/>
                  <w:r>
                    <w:rPr>
                      <w:sz w:val="20"/>
                      <w:szCs w:val="20"/>
                    </w:rPr>
                    <w:t>www</w:t>
                  </w:r>
                  <w:proofErr w:type="gramEnd"/>
                  <w:r>
                    <w:rPr>
                      <w:sz w:val="20"/>
                      <w:szCs w:val="20"/>
                    </w:rPr>
                    <w:t>.</w:t>
                  </w:r>
                  <w:proofErr w:type="gramStart"/>
                  <w:r>
                    <w:rPr>
                      <w:sz w:val="20"/>
                      <w:szCs w:val="20"/>
                    </w:rPr>
                    <w:t>pantheon</w:t>
                  </w:r>
                  <w:proofErr w:type="gram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</w:rPr>
                    <w:t>net</w:t>
                  </w:r>
                  <w:proofErr w:type="spellEnd"/>
                  <w:r>
                    <w:rPr>
                      <w:sz w:val="20"/>
                      <w:szCs w:val="20"/>
                    </w:rPr>
                    <w:t>&gt;)</w:t>
                  </w:r>
                </w:p>
                <w:p w:rsidR="00B821E5" w:rsidRPr="006B053B" w:rsidRDefault="00B821E5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 z: &lt;www.files.nyu.edu&gt;)                              </w:t>
                  </w:r>
                </w:p>
                <w:p w:rsidR="00B821E5" w:rsidRDefault="00B821E5"/>
              </w:txbxContent>
            </v:textbox>
          </v:shape>
        </w:pict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  <w:r>
        <w:t xml:space="preserve"> </w:t>
      </w:r>
    </w:p>
    <w:p w:rsidR="00234A26" w:rsidRDefault="00234A26" w:rsidP="005631EA">
      <w:pPr>
        <w:ind w:left="360"/>
      </w:pPr>
    </w:p>
    <w:p w:rsidR="00234A26" w:rsidRDefault="00234A26" w:rsidP="005631EA">
      <w:pPr>
        <w:ind w:left="360"/>
      </w:pPr>
    </w:p>
    <w:p w:rsidR="00234A26" w:rsidRDefault="00234A26" w:rsidP="005631EA">
      <w:pPr>
        <w:ind w:left="360"/>
      </w:pPr>
    </w:p>
    <w:p w:rsidR="00A835B9" w:rsidRDefault="00350696" w:rsidP="00234A26">
      <w:pPr>
        <w:ind w:left="360"/>
      </w:pPr>
      <w:r w:rsidRPr="00350696">
        <w:rPr>
          <w:b/>
          <w:noProof/>
        </w:rPr>
        <w:pict>
          <v:line id="_x0000_s1180" style="position:absolute;left:0;text-align:left;z-index:251685376" from="4in,12.6pt" to="342pt,48.6pt">
            <v:stroke endarrow="block"/>
          </v:line>
        </w:pict>
      </w:r>
      <w:r w:rsidRPr="00350696">
        <w:rPr>
          <w:b/>
          <w:noProof/>
        </w:rPr>
        <w:pict>
          <v:line id="_x0000_s1179" style="position:absolute;left:0;text-align:left;flip:x;z-index:251684352" from="162pt,12.6pt" to="189pt,48.6pt">
            <v:stroke endarrow="block"/>
          </v:line>
        </w:pict>
      </w:r>
      <w:r w:rsidR="00234A26">
        <w:rPr>
          <w:b/>
        </w:rPr>
        <w:t xml:space="preserve">Žák B: </w:t>
      </w:r>
      <w:r w:rsidR="00A835B9" w:rsidRPr="003D35F5">
        <w:rPr>
          <w:b/>
        </w:rPr>
        <w:t>Napiš</w:t>
      </w:r>
      <w:r w:rsidR="00A835B9">
        <w:t xml:space="preserve">, </w:t>
      </w:r>
      <w:r w:rsidR="00234A26">
        <w:t xml:space="preserve">(nebo </w:t>
      </w:r>
      <w:r w:rsidR="00234A26" w:rsidRPr="00747CD0">
        <w:rPr>
          <w:b/>
        </w:rPr>
        <w:t>vyznač</w:t>
      </w:r>
      <w:r w:rsidR="00234A26">
        <w:t>), typické znaky renesanční sochy a stavby</w:t>
      </w:r>
      <w:r w:rsidR="00A835B9">
        <w:t xml:space="preserve">. </w:t>
      </w:r>
    </w:p>
    <w:p w:rsidR="00A835B9" w:rsidRDefault="00A835B9" w:rsidP="005631EA">
      <w:pPr>
        <w:ind w:left="360"/>
      </w:pPr>
    </w:p>
    <w:p w:rsidR="00A835B9" w:rsidRDefault="00EB778B" w:rsidP="005631EA">
      <w:pPr>
        <w:ind w:left="360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144780</wp:posOffset>
            </wp:positionV>
            <wp:extent cx="2061210" cy="2560955"/>
            <wp:effectExtent l="19050" t="0" r="0" b="0"/>
            <wp:wrapSquare wrapText="bothSides"/>
            <wp:docPr id="127" name="obrázek 127" descr="renesan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renesance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91440</wp:posOffset>
            </wp:positionV>
            <wp:extent cx="1353185" cy="2957195"/>
            <wp:effectExtent l="19050" t="0" r="0" b="0"/>
            <wp:wrapSquare wrapText="bothSides"/>
            <wp:docPr id="151" name="obrázek 151" descr="michelangelo_david_g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ichelangelo_david_g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rect id="_x0000_s1202" style="position:absolute;left:0;text-align:left;margin-left:180pt;margin-top:7.65pt;width:63pt;height:27pt;z-index:251704832" strokecolor="red" strokeweight="1.5pt"/>
        </w:pict>
      </w:r>
    </w:p>
    <w:p w:rsidR="00B821E5" w:rsidRDefault="00350696" w:rsidP="00B821E5">
      <w:pPr>
        <w:ind w:left="360"/>
      </w:pPr>
      <w:r>
        <w:rPr>
          <w:noProof/>
        </w:rPr>
        <w:pict>
          <v:line id="_x0000_s1203" style="position:absolute;left:0;text-align:left;z-index:251705856" from="247.15pt,9.2pt" to="329.65pt,9.2pt" strokecolor="red" strokeweight="1.5pt">
            <v:stroke endarrow="block"/>
          </v:line>
        </w:pict>
      </w:r>
    </w:p>
    <w:p w:rsidR="00B821E5" w:rsidRDefault="00B821E5" w:rsidP="00B821E5">
      <w:pPr>
        <w:ind w:left="360"/>
      </w:pPr>
    </w:p>
    <w:p w:rsidR="00B821E5" w:rsidRDefault="00B821E5" w:rsidP="00B821E5">
      <w:pPr>
        <w:ind w:left="360"/>
      </w:pPr>
    </w:p>
    <w:p w:rsidR="00B821E5" w:rsidRDefault="00350696" w:rsidP="00B821E5">
      <w:pPr>
        <w:ind w:left="360"/>
      </w:pPr>
      <w:r>
        <w:rPr>
          <w:noProof/>
        </w:rPr>
        <w:pict>
          <v:rect id="_x0000_s1199" style="position:absolute;left:0;text-align:left;margin-left:180pt;margin-top:10.2pt;width:63pt;height:27pt;z-index:251701760" strokecolor="red" strokeweight="1.5pt"/>
        </w:pict>
      </w:r>
    </w:p>
    <w:p w:rsidR="00B821E5" w:rsidRDefault="00350696" w:rsidP="00B821E5">
      <w:pPr>
        <w:ind w:left="360"/>
      </w:pPr>
      <w:r>
        <w:rPr>
          <w:noProof/>
        </w:rPr>
        <w:pict>
          <v:line id="_x0000_s1201" style="position:absolute;left:0;text-align:left;z-index:251703808" from="243pt,12.5pt" to="4in,28.25pt" strokecolor="red" strokeweight="1.5pt">
            <v:stroke endarrow="block"/>
          </v:line>
        </w:pict>
      </w:r>
    </w:p>
    <w:p w:rsidR="00B821E5" w:rsidRDefault="00B821E5" w:rsidP="00B821E5">
      <w:pPr>
        <w:ind w:left="360"/>
      </w:pPr>
    </w:p>
    <w:p w:rsidR="00B821E5" w:rsidRDefault="00B821E5" w:rsidP="00B821E5">
      <w:pPr>
        <w:ind w:left="360"/>
      </w:pPr>
    </w:p>
    <w:p w:rsidR="00B821E5" w:rsidRDefault="00350696" w:rsidP="00B821E5">
      <w:pPr>
        <w:ind w:left="360"/>
      </w:pPr>
      <w:r>
        <w:rPr>
          <w:noProof/>
        </w:rPr>
        <w:pict>
          <v:line id="_x0000_s1198" style="position:absolute;left:0;text-align:left;z-index:251700736" from="238.9pt,11.25pt" to="283.9pt,38.25pt" strokecolor="red" strokeweight="1.5pt">
            <v:stroke endarrow="block"/>
          </v:line>
        </w:pict>
      </w:r>
      <w:r>
        <w:rPr>
          <w:noProof/>
        </w:rPr>
        <w:pict>
          <v:rect id="_x0000_s1196" style="position:absolute;left:0;text-align:left;margin-left:175.9pt;margin-top:0;width:63pt;height:27pt;z-index:251698688" strokecolor="red" strokeweight="1.5pt"/>
        </w:pict>
      </w:r>
    </w:p>
    <w:p w:rsidR="00B821E5" w:rsidRDefault="00B821E5" w:rsidP="00B821E5">
      <w:pPr>
        <w:ind w:left="360"/>
      </w:pP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line id="_x0000_s1157" style="position:absolute;left:0;text-align:left;z-index:251664896" from="54pt,5.4pt" to="99pt,32.4pt" strokecolor="red" strokeweight="1.5pt">
            <v:stroke endarrow="block"/>
          </v:line>
        </w:pict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shape id="_x0000_s1183" type="#_x0000_t202" style="position:absolute;left:0;text-align:left;margin-left:77.8pt;margin-top:3.85pt;width:306pt;height:27pt;z-index:251688448">
            <v:textbox>
              <w:txbxContent>
                <w:p w:rsidR="00B821E5" w:rsidRPr="00747CD0" w:rsidRDefault="00B821E5" w:rsidP="005631EA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Michelangelo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- Socha </w:t>
                  </w:r>
                  <w:proofErr w:type="gramStart"/>
                  <w:r>
                    <w:rPr>
                      <w:sz w:val="20"/>
                      <w:szCs w:val="20"/>
                    </w:rPr>
                    <w:t>Davida(Foto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autor)     Kaple </w:t>
                  </w:r>
                  <w:proofErr w:type="spellStart"/>
                  <w:r>
                    <w:rPr>
                      <w:sz w:val="20"/>
                      <w:szCs w:val="20"/>
                    </w:rPr>
                    <w:t>Pazziů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(Foto: autor)</w:t>
                  </w:r>
                </w:p>
              </w:txbxContent>
            </v:textbox>
          </v:shape>
        </w:pict>
      </w:r>
    </w:p>
    <w:p w:rsidR="00A835B9" w:rsidRDefault="00A835B9" w:rsidP="005631EA">
      <w:pPr>
        <w:ind w:left="360"/>
      </w:pPr>
    </w:p>
    <w:p w:rsidR="00234A26" w:rsidRDefault="00234A26" w:rsidP="005631EA">
      <w:pPr>
        <w:ind w:left="360"/>
      </w:pPr>
    </w:p>
    <w:p w:rsidR="00234A26" w:rsidRDefault="00234A26" w:rsidP="005631EA">
      <w:pPr>
        <w:ind w:left="360"/>
      </w:pPr>
      <w:r>
        <w:tab/>
      </w:r>
    </w:p>
    <w:p w:rsidR="00234A26" w:rsidRDefault="00234A26" w:rsidP="005631EA">
      <w:pPr>
        <w:ind w:left="360"/>
      </w:pPr>
      <w:r>
        <w:t xml:space="preserve">Společně (žák A </w:t>
      </w:r>
      <w:proofErr w:type="spellStart"/>
      <w:r>
        <w:t>a</w:t>
      </w:r>
      <w:proofErr w:type="spellEnd"/>
      <w:r>
        <w:t xml:space="preserve"> B) napište, jaké společné znaky mají renesanční socha a stavba se sochou a stavbou antickou.   </w:t>
      </w:r>
    </w:p>
    <w:p w:rsidR="0073569B" w:rsidRPr="0073569B" w:rsidRDefault="0073569B" w:rsidP="005631EA">
      <w:pPr>
        <w:numPr>
          <w:ilvl w:val="0"/>
          <w:numId w:val="7"/>
        </w:numPr>
        <w:rPr>
          <w:i/>
        </w:rPr>
      </w:pPr>
      <w:r>
        <w:rPr>
          <w:b/>
        </w:rPr>
        <w:lastRenderedPageBreak/>
        <w:t xml:space="preserve">Práce ve dvojici: </w:t>
      </w:r>
    </w:p>
    <w:p w:rsidR="0073569B" w:rsidRDefault="0073569B" w:rsidP="0073569B">
      <w:pPr>
        <w:rPr>
          <w:b/>
        </w:rPr>
      </w:pPr>
    </w:p>
    <w:p w:rsidR="0073569B" w:rsidRDefault="0073569B" w:rsidP="0073569B">
      <w:pPr>
        <w:ind w:left="360" w:firstLine="348"/>
      </w:pPr>
      <w:r>
        <w:rPr>
          <w:b/>
        </w:rPr>
        <w:t xml:space="preserve">Žák A: </w:t>
      </w:r>
      <w:r w:rsidRPr="006B053B">
        <w:rPr>
          <w:b/>
        </w:rPr>
        <w:t>Napiš</w:t>
      </w:r>
      <w:r>
        <w:rPr>
          <w:b/>
        </w:rPr>
        <w:t xml:space="preserve"> </w:t>
      </w:r>
      <w:r>
        <w:t xml:space="preserve">(nebo </w:t>
      </w:r>
      <w:r w:rsidRPr="00747CD0">
        <w:rPr>
          <w:b/>
        </w:rPr>
        <w:t>vyznač</w:t>
      </w:r>
      <w:r>
        <w:t xml:space="preserve">), typické znaky gotické sochy a stavby. </w:t>
      </w:r>
    </w:p>
    <w:p w:rsidR="0073569B" w:rsidRDefault="00350696" w:rsidP="0073569B">
      <w:pPr>
        <w:ind w:left="360"/>
        <w:rPr>
          <w:b/>
        </w:rPr>
      </w:pPr>
      <w:r>
        <w:rPr>
          <w:b/>
          <w:noProof/>
        </w:rPr>
        <w:pict>
          <v:line id="_x0000_s1190" style="position:absolute;left:0;text-align:left;flip:x;z-index:251692544" from="171pt,3.6pt" to="4in,39.6pt">
            <v:stroke endarrow="block"/>
          </v:line>
        </w:pict>
      </w:r>
      <w:r>
        <w:rPr>
          <w:b/>
          <w:noProof/>
        </w:rPr>
        <w:pict>
          <v:line id="_x0000_s1186" style="position:absolute;left:0;text-align:left;z-index:251690496" from="342pt,3.6pt" to="396pt,39.6pt">
            <v:stroke endarrow="block"/>
          </v:line>
        </w:pict>
      </w:r>
    </w:p>
    <w:p w:rsidR="0073569B" w:rsidRDefault="00EB778B" w:rsidP="0073569B">
      <w:p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99060</wp:posOffset>
            </wp:positionV>
            <wp:extent cx="1209040" cy="2971800"/>
            <wp:effectExtent l="19050" t="0" r="0" b="0"/>
            <wp:wrapSquare wrapText="bothSides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99060</wp:posOffset>
            </wp:positionV>
            <wp:extent cx="2252345" cy="2743200"/>
            <wp:effectExtent l="19050" t="0" r="0" b="0"/>
            <wp:wrapSquare wrapText="bothSides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  <w:rPr>
          <w:b/>
        </w:rPr>
      </w:pPr>
    </w:p>
    <w:p w:rsidR="0073569B" w:rsidRDefault="00350696" w:rsidP="0073569B">
      <w:pPr>
        <w:ind w:left="360"/>
        <w:rPr>
          <w:b/>
        </w:rPr>
      </w:pPr>
      <w:r w:rsidRPr="00350696">
        <w:rPr>
          <w:noProof/>
        </w:rPr>
        <w:pict>
          <v:shape id="_x0000_s1182" type="#_x0000_t202" style="position:absolute;left:0;text-align:left;margin-left:270pt;margin-top:7.8pt;width:153pt;height:27pt;z-index:251687424">
            <v:textbox>
              <w:txbxContent>
                <w:p w:rsidR="00B821E5" w:rsidRPr="00747CD0" w:rsidRDefault="00B821E5" w:rsidP="005631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Kaple ve </w:t>
                  </w:r>
                  <w:proofErr w:type="spellStart"/>
                  <w:r>
                    <w:rPr>
                      <w:sz w:val="20"/>
                      <w:szCs w:val="20"/>
                    </w:rPr>
                    <w:t>Vincennes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(Foto: autor)</w:t>
                  </w:r>
                </w:p>
              </w:txbxContent>
            </v:textbox>
          </v:shape>
        </w:pict>
      </w:r>
    </w:p>
    <w:p w:rsidR="0073569B" w:rsidRDefault="00350696" w:rsidP="0073569B">
      <w:pPr>
        <w:ind w:left="360"/>
        <w:rPr>
          <w:b/>
        </w:rPr>
      </w:pPr>
      <w:r>
        <w:rPr>
          <w:b/>
          <w:noProof/>
        </w:rPr>
        <w:pict>
          <v:shape id="_x0000_s1191" type="#_x0000_t202" style="position:absolute;left:0;text-align:left;margin-left:63pt;margin-top:12pt;width:180pt;height:27pt;z-index:251693568">
            <v:textbox>
              <w:txbxContent>
                <w:p w:rsidR="00B821E5" w:rsidRPr="00747CD0" w:rsidRDefault="00B821E5" w:rsidP="0073569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Světec ze Spišského hradu (Foto: autor)</w:t>
                  </w:r>
                </w:p>
              </w:txbxContent>
            </v:textbox>
          </v:shape>
        </w:pict>
      </w:r>
    </w:p>
    <w:p w:rsidR="0073569B" w:rsidRDefault="0073569B" w:rsidP="0073569B">
      <w:pPr>
        <w:ind w:left="360"/>
        <w:rPr>
          <w:b/>
        </w:rPr>
      </w:pPr>
    </w:p>
    <w:p w:rsidR="0073569B" w:rsidRDefault="0073569B" w:rsidP="0073569B">
      <w:pPr>
        <w:ind w:left="360"/>
      </w:pPr>
      <w:r>
        <w:tab/>
      </w:r>
    </w:p>
    <w:p w:rsidR="0073569B" w:rsidRDefault="0073569B" w:rsidP="0073569B">
      <w:pPr>
        <w:ind w:left="360"/>
      </w:pPr>
    </w:p>
    <w:p w:rsidR="0073569B" w:rsidRDefault="0073569B" w:rsidP="0073569B">
      <w:pPr>
        <w:ind w:left="360"/>
      </w:pPr>
      <w:r>
        <w:rPr>
          <w:b/>
        </w:rPr>
        <w:t xml:space="preserve">Žák B: </w:t>
      </w:r>
      <w:r w:rsidRPr="003D35F5">
        <w:rPr>
          <w:b/>
        </w:rPr>
        <w:t>Napiš</w:t>
      </w:r>
      <w:r>
        <w:t xml:space="preserve">, (nebo </w:t>
      </w:r>
      <w:r w:rsidRPr="00747CD0">
        <w:rPr>
          <w:b/>
        </w:rPr>
        <w:t>vyznač</w:t>
      </w:r>
      <w:r>
        <w:t xml:space="preserve">), typické znaky renesanční sochy a stavby. </w:t>
      </w:r>
    </w:p>
    <w:p w:rsidR="0073569B" w:rsidRPr="0073569B" w:rsidRDefault="00350696" w:rsidP="0073569B">
      <w:r>
        <w:rPr>
          <w:noProof/>
        </w:rPr>
        <w:pict>
          <v:line id="_x0000_s1193" style="position:absolute;flip:x;z-index:251695616" from="180pt,.65pt" to="297pt,54.65pt">
            <v:stroke endarrow="block"/>
          </v:line>
        </w:pict>
      </w:r>
      <w:r w:rsidRPr="00350696">
        <w:rPr>
          <w:b/>
          <w:noProof/>
        </w:rPr>
        <w:pict>
          <v:line id="_x0000_s1185" style="position:absolute;z-index:251689472" from="5in,6.65pt" to="396pt,60.65pt">
            <v:stroke endarrow="block"/>
          </v:line>
        </w:pict>
      </w:r>
    </w:p>
    <w:p w:rsidR="00A835B9" w:rsidRPr="00BD17CE" w:rsidRDefault="00C5577E" w:rsidP="0073569B">
      <w:pPr>
        <w:ind w:left="36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-3810</wp:posOffset>
            </wp:positionV>
            <wp:extent cx="1863090" cy="2809875"/>
            <wp:effectExtent l="19050" t="0" r="3810" b="0"/>
            <wp:wrapSquare wrapText="bothSides"/>
            <wp:docPr id="168" name="obrázek 168" descr="http://1.bp.blogspot.com/-O6eHsQjxVcY/T701ai1t1dI/AAAAAAAADIE/K5ZHOgGsBnc/s640/Donatello_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1.bp.blogspot.com/-O6eHsQjxVcY/T701ai1t1dI/AAAAAAAADIE/K5ZHOgGsBnc/s640/Donatello_Mark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5B9" w:rsidRDefault="00A835B9" w:rsidP="005631EA">
      <w:pPr>
        <w:ind w:left="360"/>
      </w:pPr>
    </w:p>
    <w:p w:rsidR="00A835B9" w:rsidRDefault="00EB778B" w:rsidP="005631EA">
      <w:pPr>
        <w:ind w:left="360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122555</wp:posOffset>
            </wp:positionV>
            <wp:extent cx="3429000" cy="2009140"/>
            <wp:effectExtent l="19050" t="0" r="0" b="0"/>
            <wp:wrapSquare wrapText="bothSides"/>
            <wp:docPr id="138" name="obrázek 138" descr="renesanc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renesance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73569B" w:rsidRDefault="00350696" w:rsidP="005631EA">
      <w:pPr>
        <w:ind w:left="360"/>
      </w:pPr>
      <w:r>
        <w:rPr>
          <w:noProof/>
        </w:rPr>
        <w:pict>
          <v:shape id="_x0000_s1194" type="#_x0000_t202" style="position:absolute;left:0;text-align:left;margin-left:-21.35pt;margin-top:49.8pt;width:234pt;height:27pt;z-index:251696640">
            <v:textbox>
              <w:txbxContent>
                <w:p w:rsidR="00B821E5" w:rsidRPr="00747CD0" w:rsidRDefault="00B821E5" w:rsidP="0073569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Sv. Marek (&lt;</w:t>
                  </w:r>
                  <w:r w:rsidRPr="0073569B">
                    <w:rPr>
                      <w:sz w:val="20"/>
                      <w:szCs w:val="20"/>
                    </w:rPr>
                    <w:t>http://artforyourwallpaper.blogspot.cz</w:t>
                  </w:r>
                  <w:r>
                    <w:rPr>
                      <w:sz w:val="20"/>
                      <w:szCs w:val="20"/>
                    </w:rPr>
                    <w:t>&gt;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1" type="#_x0000_t202" style="position:absolute;left:0;text-align:left;margin-left:315pt;margin-top:10.85pt;width:108pt;height:27pt;z-index:251686400">
            <v:textbox>
              <w:txbxContent>
                <w:p w:rsidR="00B821E5" w:rsidRPr="00747CD0" w:rsidRDefault="00B821E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Belveder (Foto: autor)</w:t>
                  </w:r>
                </w:p>
              </w:txbxContent>
            </v:textbox>
          </v:shape>
        </w:pict>
      </w:r>
    </w:p>
    <w:p w:rsidR="0073569B" w:rsidRDefault="0073569B" w:rsidP="005631EA">
      <w:pPr>
        <w:ind w:left="360"/>
      </w:pPr>
    </w:p>
    <w:p w:rsidR="0073569B" w:rsidRDefault="0073569B" w:rsidP="005631EA">
      <w:pPr>
        <w:ind w:left="360"/>
      </w:pPr>
    </w:p>
    <w:p w:rsidR="0073569B" w:rsidRDefault="0073569B" w:rsidP="005631EA">
      <w:pPr>
        <w:ind w:left="360"/>
      </w:pPr>
    </w:p>
    <w:p w:rsidR="0073569B" w:rsidRDefault="0073569B" w:rsidP="005631EA">
      <w:pPr>
        <w:ind w:left="360"/>
      </w:pPr>
    </w:p>
    <w:p w:rsidR="0073569B" w:rsidRDefault="0073569B" w:rsidP="005631EA">
      <w:pPr>
        <w:ind w:left="360"/>
      </w:pPr>
    </w:p>
    <w:p w:rsidR="008F252B" w:rsidRPr="00AD6C92" w:rsidRDefault="008F252B" w:rsidP="005631EA">
      <w:pPr>
        <w:ind w:left="360"/>
      </w:pPr>
      <w:r>
        <w:t xml:space="preserve">Společně (žák A </w:t>
      </w:r>
      <w:proofErr w:type="spellStart"/>
      <w:r>
        <w:t>a</w:t>
      </w:r>
      <w:proofErr w:type="spellEnd"/>
      <w:r>
        <w:t xml:space="preserve"> B) napište, jaké jsou rozdíly mezi gotickou a renesanční sochou a stavbou.   </w:t>
      </w:r>
    </w:p>
    <w:p w:rsidR="00717000" w:rsidRDefault="00717000">
      <w:pPr>
        <w:rPr>
          <w:b/>
        </w:rPr>
      </w:pPr>
      <w:r>
        <w:rPr>
          <w:b/>
        </w:rPr>
        <w:br w:type="page"/>
      </w:r>
    </w:p>
    <w:p w:rsidR="004E4092" w:rsidRDefault="004E4092" w:rsidP="005631EA">
      <w:pPr>
        <w:numPr>
          <w:ilvl w:val="0"/>
          <w:numId w:val="7"/>
        </w:numPr>
      </w:pPr>
      <w:r w:rsidRPr="00A16663">
        <w:rPr>
          <w:b/>
        </w:rPr>
        <w:lastRenderedPageBreak/>
        <w:t>Doplň</w:t>
      </w:r>
      <w:r>
        <w:t xml:space="preserve"> věty: </w:t>
      </w:r>
    </w:p>
    <w:tbl>
      <w:tblPr>
        <w:tblStyle w:val="Mkatabulky"/>
        <w:tblW w:w="0" w:type="auto"/>
        <w:tblInd w:w="360" w:type="dxa"/>
        <w:tblLook w:val="01E0"/>
      </w:tblPr>
      <w:tblGrid>
        <w:gridCol w:w="4462"/>
        <w:gridCol w:w="4464"/>
      </w:tblGrid>
      <w:tr w:rsidR="004E4092" w:rsidTr="00A16663">
        <w:trPr>
          <w:trHeight w:val="405"/>
        </w:trPr>
        <w:tc>
          <w:tcPr>
            <w:tcW w:w="4606" w:type="dxa"/>
            <w:shd w:val="clear" w:color="auto" w:fill="A6A6A6"/>
          </w:tcPr>
          <w:p w:rsidR="004E4092" w:rsidRDefault="00A16663" w:rsidP="00A16663">
            <w:pPr>
              <w:jc w:val="center"/>
            </w:pPr>
            <w:r>
              <w:t>Středověk</w:t>
            </w:r>
          </w:p>
        </w:tc>
        <w:tc>
          <w:tcPr>
            <w:tcW w:w="4606" w:type="dxa"/>
            <w:shd w:val="clear" w:color="auto" w:fill="A6A6A6"/>
          </w:tcPr>
          <w:p w:rsidR="004E4092" w:rsidRDefault="00A16663" w:rsidP="00A16663">
            <w:pPr>
              <w:jc w:val="center"/>
            </w:pPr>
            <w:r>
              <w:t>Renesance</w:t>
            </w:r>
          </w:p>
        </w:tc>
      </w:tr>
      <w:tr w:rsidR="004E4092" w:rsidTr="00A16663">
        <w:trPr>
          <w:trHeight w:val="405"/>
        </w:trPr>
        <w:tc>
          <w:tcPr>
            <w:tcW w:w="4606" w:type="dxa"/>
          </w:tcPr>
          <w:p w:rsidR="004E4092" w:rsidRDefault="00A16663" w:rsidP="004E4092">
            <w:r>
              <w:t>Střed vesmíru je …</w:t>
            </w:r>
          </w:p>
        </w:tc>
        <w:tc>
          <w:tcPr>
            <w:tcW w:w="4606" w:type="dxa"/>
          </w:tcPr>
          <w:p w:rsidR="004E4092" w:rsidRDefault="00A16663" w:rsidP="004E4092">
            <w:r>
              <w:t>Střed vesmíru je …</w:t>
            </w:r>
          </w:p>
        </w:tc>
      </w:tr>
      <w:tr w:rsidR="004E4092" w:rsidTr="00A16663">
        <w:trPr>
          <w:trHeight w:val="405"/>
        </w:trPr>
        <w:tc>
          <w:tcPr>
            <w:tcW w:w="4606" w:type="dxa"/>
          </w:tcPr>
          <w:p w:rsidR="004E4092" w:rsidRDefault="00A16663" w:rsidP="004E4092">
            <w:r>
              <w:t>Bůh stvořil …</w:t>
            </w:r>
          </w:p>
        </w:tc>
        <w:tc>
          <w:tcPr>
            <w:tcW w:w="4606" w:type="dxa"/>
          </w:tcPr>
          <w:p w:rsidR="004E4092" w:rsidRDefault="00A16663" w:rsidP="004E4092">
            <w:r>
              <w:t>Bůh nestvořil …</w:t>
            </w:r>
          </w:p>
        </w:tc>
      </w:tr>
      <w:tr w:rsidR="004E4092" w:rsidTr="00A16663">
        <w:trPr>
          <w:trHeight w:val="405"/>
        </w:trPr>
        <w:tc>
          <w:tcPr>
            <w:tcW w:w="4606" w:type="dxa"/>
          </w:tcPr>
          <w:p w:rsidR="004E4092" w:rsidRDefault="00A16663" w:rsidP="004E4092">
            <w:r>
              <w:t>Vesmír má …</w:t>
            </w:r>
          </w:p>
        </w:tc>
        <w:tc>
          <w:tcPr>
            <w:tcW w:w="4606" w:type="dxa"/>
          </w:tcPr>
          <w:p w:rsidR="004E4092" w:rsidRDefault="00A16663" w:rsidP="004E4092">
            <w:r>
              <w:t>Vesmír nemá …</w:t>
            </w:r>
          </w:p>
        </w:tc>
      </w:tr>
    </w:tbl>
    <w:p w:rsidR="004E4092" w:rsidRDefault="004E4092" w:rsidP="004E4092">
      <w:pPr>
        <w:ind w:left="360"/>
      </w:pPr>
    </w:p>
    <w:p w:rsidR="00A835B9" w:rsidRDefault="00A835B9" w:rsidP="005631EA">
      <w:pPr>
        <w:numPr>
          <w:ilvl w:val="0"/>
          <w:numId w:val="7"/>
        </w:numPr>
      </w:pPr>
      <w:r w:rsidRPr="00975018">
        <w:rPr>
          <w:b/>
        </w:rPr>
        <w:t>Vyber</w:t>
      </w:r>
      <w:r>
        <w:t xml:space="preserve"> ze slov a napiš do tabulky, co patří k architektuře, co k výtvarnému umění a co k vědě (astronomie, lékařství, chemie, fyzika …)</w:t>
      </w:r>
    </w:p>
    <w:p w:rsidR="00A835B9" w:rsidRDefault="00A835B9" w:rsidP="005631EA">
      <w:pPr>
        <w:ind w:left="360"/>
      </w:pPr>
    </w:p>
    <w:tbl>
      <w:tblPr>
        <w:tblStyle w:val="Mkatabulky"/>
        <w:tblW w:w="0" w:type="auto"/>
        <w:tblInd w:w="360" w:type="dxa"/>
        <w:tblLook w:val="01E0"/>
      </w:tblPr>
      <w:tblGrid>
        <w:gridCol w:w="2991"/>
        <w:gridCol w:w="2977"/>
        <w:gridCol w:w="2958"/>
      </w:tblGrid>
      <w:tr w:rsidR="00A835B9" w:rsidTr="005631EA">
        <w:tc>
          <w:tcPr>
            <w:tcW w:w="3070" w:type="dxa"/>
            <w:shd w:val="clear" w:color="auto" w:fill="A6A6A6"/>
          </w:tcPr>
          <w:p w:rsidR="00A835B9" w:rsidRPr="00AD6C92" w:rsidRDefault="00A835B9" w:rsidP="005631EA">
            <w:pPr>
              <w:jc w:val="center"/>
            </w:pPr>
            <w:r w:rsidRPr="00AD6C92">
              <w:t>Architektura</w:t>
            </w:r>
          </w:p>
        </w:tc>
        <w:tc>
          <w:tcPr>
            <w:tcW w:w="3071" w:type="dxa"/>
            <w:shd w:val="clear" w:color="auto" w:fill="A6A6A6"/>
          </w:tcPr>
          <w:p w:rsidR="00A835B9" w:rsidRPr="00AD6C92" w:rsidRDefault="00A835B9" w:rsidP="005631EA">
            <w:pPr>
              <w:jc w:val="center"/>
            </w:pPr>
            <w:r w:rsidRPr="00AD6C92">
              <w:t>Výtvarné umění</w:t>
            </w:r>
          </w:p>
        </w:tc>
        <w:tc>
          <w:tcPr>
            <w:tcW w:w="3071" w:type="dxa"/>
            <w:shd w:val="clear" w:color="auto" w:fill="A6A6A6"/>
          </w:tcPr>
          <w:p w:rsidR="00A835B9" w:rsidRPr="00AD6C92" w:rsidRDefault="00A835B9" w:rsidP="005631EA">
            <w:pPr>
              <w:jc w:val="center"/>
            </w:pPr>
            <w:r w:rsidRPr="00AD6C92">
              <w:t>Věda</w:t>
            </w:r>
          </w:p>
        </w:tc>
      </w:tr>
      <w:tr w:rsidR="00A835B9" w:rsidTr="005631EA">
        <w:trPr>
          <w:trHeight w:val="1297"/>
        </w:trPr>
        <w:tc>
          <w:tcPr>
            <w:tcW w:w="3070" w:type="dxa"/>
          </w:tcPr>
          <w:p w:rsidR="00A835B9" w:rsidRDefault="00A835B9" w:rsidP="005631EA">
            <w:pPr>
              <w:rPr>
                <w:b/>
              </w:rPr>
            </w:pPr>
          </w:p>
        </w:tc>
        <w:tc>
          <w:tcPr>
            <w:tcW w:w="3071" w:type="dxa"/>
          </w:tcPr>
          <w:p w:rsidR="00A835B9" w:rsidRDefault="00A835B9" w:rsidP="005631EA">
            <w:pPr>
              <w:rPr>
                <w:b/>
              </w:rPr>
            </w:pPr>
          </w:p>
        </w:tc>
        <w:tc>
          <w:tcPr>
            <w:tcW w:w="3071" w:type="dxa"/>
          </w:tcPr>
          <w:p w:rsidR="00A835B9" w:rsidRDefault="00A835B9" w:rsidP="005631EA">
            <w:pPr>
              <w:rPr>
                <w:b/>
              </w:rPr>
            </w:pPr>
          </w:p>
        </w:tc>
      </w:tr>
    </w:tbl>
    <w:p w:rsidR="00A835B9" w:rsidRDefault="00A835B9" w:rsidP="005631EA">
      <w:pPr>
        <w:ind w:left="360"/>
        <w:rPr>
          <w:b/>
        </w:rPr>
      </w:pPr>
    </w:p>
    <w:p w:rsidR="00A835B9" w:rsidRDefault="00A835B9" w:rsidP="005631EA">
      <w:pPr>
        <w:spacing w:line="360" w:lineRule="auto"/>
        <w:ind w:left="360"/>
      </w:pPr>
      <w:r>
        <w:t>perspektiva</w:t>
      </w:r>
      <w:r>
        <w:tab/>
        <w:t>alchymie</w:t>
      </w:r>
      <w:r>
        <w:tab/>
        <w:t>sgrafita</w:t>
      </w:r>
      <w:r>
        <w:tab/>
        <w:t>knihtisk</w:t>
      </w:r>
      <w:r>
        <w:tab/>
        <w:t>arkády</w:t>
      </w:r>
      <w:r>
        <w:tab/>
      </w:r>
      <w:r>
        <w:tab/>
        <w:t>portrét</w:t>
      </w:r>
    </w:p>
    <w:p w:rsidR="00A835B9" w:rsidRDefault="00A835B9" w:rsidP="005631EA">
      <w:pPr>
        <w:spacing w:line="360" w:lineRule="auto"/>
        <w:ind w:left="360"/>
      </w:pPr>
      <w:r>
        <w:t>astronomie</w:t>
      </w:r>
      <w:r>
        <w:tab/>
        <w:t>věž</w:t>
      </w:r>
      <w:r>
        <w:tab/>
      </w:r>
      <w:r>
        <w:tab/>
      </w:r>
      <w:proofErr w:type="spellStart"/>
      <w:r>
        <w:t>Leonardo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Vinci</w:t>
      </w:r>
      <w:r>
        <w:tab/>
        <w:t xml:space="preserve">Mikuláš </w:t>
      </w:r>
      <w:proofErr w:type="spellStart"/>
      <w:r>
        <w:t>Koperník</w:t>
      </w:r>
      <w:proofErr w:type="spellEnd"/>
      <w:r>
        <w:tab/>
        <w:t>zámek</w:t>
      </w:r>
    </w:p>
    <w:p w:rsidR="00A835B9" w:rsidRDefault="00A835B9" w:rsidP="005631EA">
      <w:pPr>
        <w:spacing w:line="360" w:lineRule="auto"/>
        <w:ind w:left="360"/>
      </w:pPr>
      <w:r>
        <w:t>Kronika česká</w:t>
      </w:r>
      <w:r>
        <w:tab/>
        <w:t>humanismus</w:t>
      </w:r>
      <w:r>
        <w:tab/>
      </w:r>
      <w:proofErr w:type="spellStart"/>
      <w:r>
        <w:t>Girodano</w:t>
      </w:r>
      <w:proofErr w:type="spellEnd"/>
      <w:r>
        <w:t xml:space="preserve"> Bruno</w:t>
      </w:r>
      <w:r>
        <w:tab/>
      </w:r>
      <w:proofErr w:type="spellStart"/>
      <w:r>
        <w:t>Michelangelo</w:t>
      </w:r>
      <w:proofErr w:type="spellEnd"/>
      <w:r>
        <w:tab/>
      </w:r>
      <w:r>
        <w:tab/>
        <w:t>sloup</w:t>
      </w:r>
      <w:r>
        <w:tab/>
      </w:r>
    </w:p>
    <w:p w:rsidR="00A835B9" w:rsidRDefault="004E4092" w:rsidP="005631EA">
      <w:pPr>
        <w:numPr>
          <w:ilvl w:val="0"/>
          <w:numId w:val="7"/>
        </w:numPr>
      </w:pPr>
      <w:r>
        <w:rPr>
          <w:b/>
        </w:rPr>
        <w:t>Vyber</w:t>
      </w:r>
      <w:r>
        <w:t>, co</w:t>
      </w:r>
      <w:r>
        <w:rPr>
          <w:b/>
        </w:rPr>
        <w:t xml:space="preserve"> </w:t>
      </w:r>
      <w:r w:rsidR="00A835B9">
        <w:t xml:space="preserve">spolu souvisí. </w:t>
      </w: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shape id="_x0000_s1165" type="#_x0000_t202" style="position:absolute;left:0;text-align:left;margin-left:270pt;margin-top:3.6pt;width:1in;height:32.35pt;z-index:251670016">
            <v:textbox>
              <w:txbxContent>
                <w:p w:rsidR="00B821E5" w:rsidRDefault="00B821E5" w:rsidP="005631EA">
                  <w:r>
                    <w:t>c) Tištění knih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left:0;text-align:left;margin-left:5in;margin-top:3.6pt;width:81pt;height:36pt;z-index:251671040">
            <v:textbox>
              <w:txbxContent>
                <w:p w:rsidR="00B821E5" w:rsidRDefault="00B821E5" w:rsidP="005631EA">
                  <w:r>
                    <w:t>d) Lidé více čtou knihy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4" type="#_x0000_t202" style="position:absolute;left:0;text-align:left;margin-left:117pt;margin-top:3.6pt;width:135pt;height:36pt;z-index:251668992">
            <v:textbox>
              <w:txbxContent>
                <w:p w:rsidR="00B821E5" w:rsidRDefault="00B821E5" w:rsidP="005631EA">
                  <w:r>
                    <w:t xml:space="preserve">b) Člověk se snaží pochopit svět a přírodu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left:0;text-align:left;margin-left:9pt;margin-top:3.6pt;width:81pt;height:36pt;z-index:251667968">
            <v:textbox>
              <w:txbxContent>
                <w:p w:rsidR="00B821E5" w:rsidRDefault="00B821E5">
                  <w:r>
                    <w:t>a) Důležitý je lidský rozum</w:t>
                  </w:r>
                </w:p>
              </w:txbxContent>
            </v:textbox>
          </v:shape>
        </w:pict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  <w:r>
        <w:t xml:space="preserve"> </w:t>
      </w:r>
    </w:p>
    <w:p w:rsidR="00A835B9" w:rsidRDefault="00350696" w:rsidP="005631EA">
      <w:pPr>
        <w:ind w:left="360"/>
      </w:pPr>
      <w:r>
        <w:rPr>
          <w:noProof/>
        </w:rPr>
        <w:pict>
          <v:shape id="_x0000_s1170" type="#_x0000_t202" style="position:absolute;left:0;text-align:left;margin-left:5in;margin-top:2.4pt;width:81pt;height:27pt;z-index:251675136">
            <v:textbox style="mso-next-textbox:#_x0000_s1170">
              <w:txbxContent>
                <w:p w:rsidR="00B821E5" w:rsidRDefault="00B821E5" w:rsidP="005631EA">
                  <w:r>
                    <w:t>h) Alchymie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9" type="#_x0000_t202" style="position:absolute;left:0;text-align:left;margin-left:261pt;margin-top:2.4pt;width:90pt;height:36pt;z-index:251674112">
            <v:textbox style="mso-next-textbox:#_x0000_s1169">
              <w:txbxContent>
                <w:p w:rsidR="00B821E5" w:rsidRDefault="00B821E5" w:rsidP="005631EA">
                  <w:r>
                    <w:t>g) „Renesanční člověk“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left:0;text-align:left;margin-left:162pt;margin-top:2.4pt;width:90pt;height:27pt;z-index:251673088">
            <v:textbox style="mso-next-textbox:#_x0000_s1168">
              <w:txbxContent>
                <w:p w:rsidR="00B821E5" w:rsidRDefault="00B821E5" w:rsidP="005631EA">
                  <w:r>
                    <w:t>f) Humanismus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7" type="#_x0000_t202" style="position:absolute;left:0;text-align:left;margin-left:9pt;margin-top:2.4pt;width:135pt;height:36pt;z-index:251672064">
            <v:textbox style="mso-next-textbox:#_x0000_s1167">
              <w:txbxContent>
                <w:p w:rsidR="00B821E5" w:rsidRDefault="00B821E5" w:rsidP="005631EA">
                  <w:r>
                    <w:t xml:space="preserve">e) M. </w:t>
                  </w:r>
                  <w:proofErr w:type="spellStart"/>
                  <w:r>
                    <w:t>Koperník</w:t>
                  </w:r>
                  <w:proofErr w:type="spellEnd"/>
                  <w:r>
                    <w:t xml:space="preserve"> - Země není středem vesmíru</w:t>
                  </w:r>
                </w:p>
              </w:txbxContent>
            </v:textbox>
          </v:shape>
        </w:pict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350696" w:rsidP="005631EA">
      <w:pPr>
        <w:ind w:left="360"/>
      </w:pPr>
      <w:r>
        <w:rPr>
          <w:noProof/>
        </w:rPr>
        <w:pict>
          <v:shape id="_x0000_s1173" type="#_x0000_t202" style="position:absolute;left:0;text-align:left;margin-left:207pt;margin-top:1.2pt;width:81pt;height:36pt;z-index:251678208">
            <v:textbox style="mso-next-textbox:#_x0000_s1173">
              <w:txbxContent>
                <w:p w:rsidR="00B821E5" w:rsidRDefault="00B821E5" w:rsidP="005631EA">
                  <w:r>
                    <w:t>k) Knihy jsou levnější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2" type="#_x0000_t202" style="position:absolute;left:0;text-align:left;margin-left:99pt;margin-top:1.2pt;width:90pt;height:36pt;z-index:251677184">
            <v:textbox style="mso-next-textbox:#_x0000_s1172">
              <w:txbxContent>
                <w:p w:rsidR="00B821E5" w:rsidRDefault="00B821E5" w:rsidP="005631EA">
                  <w:r>
                    <w:t>j) Ve městech se staví školy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1" type="#_x0000_t202" style="position:absolute;left:0;text-align:left;margin-left:9pt;margin-top:1.2pt;width:1in;height:36pt;z-index:251676160">
            <v:textbox style="mso-next-textbox:#_x0000_s1171">
              <w:txbxContent>
                <w:p w:rsidR="00B821E5" w:rsidRDefault="00B821E5" w:rsidP="005631EA">
                  <w:r>
                    <w:t xml:space="preserve">i) Lidé více cestují </w:t>
                  </w:r>
                </w:p>
              </w:txbxContent>
            </v:textbox>
          </v:shape>
        </w:pict>
      </w: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ind w:left="360"/>
      </w:pPr>
    </w:p>
    <w:p w:rsidR="00A835B9" w:rsidRDefault="00A835B9" w:rsidP="005631EA">
      <w:pPr>
        <w:numPr>
          <w:ilvl w:val="0"/>
          <w:numId w:val="7"/>
        </w:numPr>
      </w:pPr>
      <w:r w:rsidRPr="005631EA">
        <w:rPr>
          <w:b/>
        </w:rPr>
        <w:t>Vypiš</w:t>
      </w:r>
      <w:r>
        <w:t xml:space="preserve"> podle pracovního listu rozdíly mezi středověkem a renesancí / novověkem (věda, umění, řemesla, …). </w:t>
      </w:r>
    </w:p>
    <w:tbl>
      <w:tblPr>
        <w:tblStyle w:val="Mkatabulky"/>
        <w:tblW w:w="0" w:type="auto"/>
        <w:tblInd w:w="360" w:type="dxa"/>
        <w:tblLook w:val="01E0"/>
      </w:tblPr>
      <w:tblGrid>
        <w:gridCol w:w="1043"/>
        <w:gridCol w:w="3384"/>
        <w:gridCol w:w="4499"/>
      </w:tblGrid>
      <w:tr w:rsidR="004E4092" w:rsidTr="00A16663">
        <w:trPr>
          <w:trHeight w:val="366"/>
        </w:trPr>
        <w:tc>
          <w:tcPr>
            <w:tcW w:w="1043" w:type="dxa"/>
            <w:tcBorders>
              <w:bottom w:val="single" w:sz="4" w:space="0" w:color="auto"/>
            </w:tcBorders>
          </w:tcPr>
          <w:p w:rsidR="004E4092" w:rsidRDefault="004E4092" w:rsidP="005631EA"/>
        </w:tc>
        <w:tc>
          <w:tcPr>
            <w:tcW w:w="3385" w:type="dxa"/>
            <w:shd w:val="clear" w:color="auto" w:fill="A6A6A6"/>
          </w:tcPr>
          <w:p w:rsidR="004E4092" w:rsidRDefault="004E4092" w:rsidP="004E4092">
            <w:pPr>
              <w:jc w:val="center"/>
            </w:pPr>
            <w:r>
              <w:t>Středověk</w:t>
            </w:r>
          </w:p>
        </w:tc>
        <w:tc>
          <w:tcPr>
            <w:tcW w:w="4500" w:type="dxa"/>
            <w:shd w:val="clear" w:color="auto" w:fill="A6A6A6"/>
          </w:tcPr>
          <w:p w:rsidR="004E4092" w:rsidRDefault="004E4092" w:rsidP="004E4092">
            <w:pPr>
              <w:jc w:val="center"/>
            </w:pPr>
            <w:r>
              <w:t>Renesance / novověk</w:t>
            </w:r>
          </w:p>
        </w:tc>
      </w:tr>
      <w:tr w:rsidR="004E4092" w:rsidTr="00A16663">
        <w:trPr>
          <w:trHeight w:val="690"/>
        </w:trPr>
        <w:tc>
          <w:tcPr>
            <w:tcW w:w="1043" w:type="dxa"/>
            <w:shd w:val="clear" w:color="auto" w:fill="A6A6A6"/>
            <w:vAlign w:val="center"/>
          </w:tcPr>
          <w:p w:rsidR="004E4092" w:rsidRDefault="004E4092" w:rsidP="00A16663">
            <w:pPr>
              <w:jc w:val="center"/>
            </w:pPr>
            <w:r>
              <w:t>Věda</w:t>
            </w:r>
          </w:p>
        </w:tc>
        <w:tc>
          <w:tcPr>
            <w:tcW w:w="3385" w:type="dxa"/>
          </w:tcPr>
          <w:p w:rsidR="004E4092" w:rsidRDefault="004E4092" w:rsidP="005631EA"/>
        </w:tc>
        <w:tc>
          <w:tcPr>
            <w:tcW w:w="4500" w:type="dxa"/>
          </w:tcPr>
          <w:p w:rsidR="004E4092" w:rsidRDefault="004E4092" w:rsidP="005631EA"/>
        </w:tc>
      </w:tr>
      <w:tr w:rsidR="004E4092" w:rsidTr="00A16663">
        <w:trPr>
          <w:trHeight w:val="907"/>
        </w:trPr>
        <w:tc>
          <w:tcPr>
            <w:tcW w:w="1043" w:type="dxa"/>
            <w:shd w:val="clear" w:color="auto" w:fill="A6A6A6"/>
            <w:vAlign w:val="center"/>
          </w:tcPr>
          <w:p w:rsidR="004E4092" w:rsidRDefault="004E4092" w:rsidP="00A16663">
            <w:pPr>
              <w:jc w:val="center"/>
            </w:pPr>
            <w:r>
              <w:t>Umění</w:t>
            </w:r>
          </w:p>
        </w:tc>
        <w:tc>
          <w:tcPr>
            <w:tcW w:w="3385" w:type="dxa"/>
          </w:tcPr>
          <w:p w:rsidR="004E4092" w:rsidRDefault="004E4092" w:rsidP="005631EA"/>
        </w:tc>
        <w:tc>
          <w:tcPr>
            <w:tcW w:w="4500" w:type="dxa"/>
          </w:tcPr>
          <w:p w:rsidR="004E4092" w:rsidRDefault="004E4092" w:rsidP="005631EA"/>
        </w:tc>
      </w:tr>
      <w:tr w:rsidR="004E4092" w:rsidTr="00A16663">
        <w:trPr>
          <w:trHeight w:val="913"/>
        </w:trPr>
        <w:tc>
          <w:tcPr>
            <w:tcW w:w="1043" w:type="dxa"/>
            <w:shd w:val="clear" w:color="auto" w:fill="A6A6A6"/>
            <w:vAlign w:val="center"/>
          </w:tcPr>
          <w:p w:rsidR="004E4092" w:rsidRDefault="004E4092" w:rsidP="00A16663">
            <w:pPr>
              <w:jc w:val="center"/>
            </w:pPr>
            <w:r>
              <w:t>Řemesla</w:t>
            </w:r>
          </w:p>
        </w:tc>
        <w:tc>
          <w:tcPr>
            <w:tcW w:w="3385" w:type="dxa"/>
          </w:tcPr>
          <w:p w:rsidR="004E4092" w:rsidRDefault="004E4092" w:rsidP="005631EA"/>
        </w:tc>
        <w:tc>
          <w:tcPr>
            <w:tcW w:w="4500" w:type="dxa"/>
          </w:tcPr>
          <w:p w:rsidR="004E4092" w:rsidRDefault="004E4092" w:rsidP="005631EA"/>
        </w:tc>
      </w:tr>
    </w:tbl>
    <w:p w:rsidR="0052024C" w:rsidRPr="006A3849" w:rsidRDefault="0052024C" w:rsidP="00451564"/>
    <w:sectPr w:rsidR="0052024C" w:rsidRPr="006A3849" w:rsidSect="0045156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1E5" w:rsidRDefault="00B821E5">
      <w:r>
        <w:separator/>
      </w:r>
    </w:p>
  </w:endnote>
  <w:endnote w:type="continuationSeparator" w:id="0">
    <w:p w:rsidR="00B821E5" w:rsidRDefault="00B82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C1" w:rsidRDefault="006E47C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1E5" w:rsidRDefault="00B821E5">
    <w:pPr>
      <w:pStyle w:val="Zpat"/>
      <w:rPr>
        <w:rFonts w:ascii="Calibri" w:hAnsi="Calibri"/>
        <w:noProof/>
        <w:color w:val="808080"/>
        <w:sz w:val="20"/>
        <w:szCs w:val="20"/>
      </w:rPr>
    </w:pPr>
    <w:r w:rsidRPr="004E4092">
      <w:rPr>
        <w:rFonts w:ascii="Calibri" w:hAnsi="Calibri"/>
        <w:noProof/>
        <w:color w:val="808080"/>
        <w:sz w:val="20"/>
        <w:szCs w:val="20"/>
      </w:rPr>
      <w:t>Tento materiál byl vytvořen za podpory Evropského fondu pro integraci státních příslušníků třetích zemí a MŠMT ČR.</w:t>
    </w:r>
  </w:p>
  <w:p w:rsidR="00B821E5" w:rsidRPr="004E4092" w:rsidRDefault="00B821E5">
    <w:pPr>
      <w:pStyle w:val="Zpat"/>
      <w:rPr>
        <w:rFonts w:ascii="Calibri" w:hAnsi="Calibri"/>
        <w:sz w:val="20"/>
        <w:szCs w:val="20"/>
      </w:rPr>
    </w:pPr>
    <w:r>
      <w:rPr>
        <w:noProof/>
      </w:rPr>
      <w:drawing>
        <wp:inline distT="0" distB="0" distL="0" distR="0">
          <wp:extent cx="628650" cy="428625"/>
          <wp:effectExtent l="19050" t="0" r="0" b="0"/>
          <wp:docPr id="1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vropská vlaj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71575" cy="381000"/>
          <wp:effectExtent l="19050" t="0" r="9525" b="0"/>
          <wp:docPr id="2" name="obrázek 8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>
          <wp:extent cx="866775" cy="400050"/>
          <wp:effectExtent l="1905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C1" w:rsidRDefault="006E47C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1E5" w:rsidRDefault="00B821E5">
      <w:r>
        <w:separator/>
      </w:r>
    </w:p>
  </w:footnote>
  <w:footnote w:type="continuationSeparator" w:id="0">
    <w:p w:rsidR="00B821E5" w:rsidRDefault="00B821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C1" w:rsidRDefault="006E47C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1E5" w:rsidRPr="006E47C1" w:rsidRDefault="00B821E5" w:rsidP="006E47C1">
    <w:pPr>
      <w:pStyle w:val="Zhlav"/>
      <w:rPr>
        <w:rFonts w:asciiTheme="minorHAnsi" w:hAnsiTheme="minorHAnsi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-315595</wp:posOffset>
          </wp:positionH>
          <wp:positionV relativeFrom="paragraph">
            <wp:posOffset>-302895</wp:posOffset>
          </wp:positionV>
          <wp:extent cx="1216660" cy="431800"/>
          <wp:effectExtent l="19050" t="0" r="2540" b="0"/>
          <wp:wrapTight wrapText="bothSides">
            <wp:wrapPolygon edited="0">
              <wp:start x="-338" y="0"/>
              <wp:lineTo x="-338" y="20965"/>
              <wp:lineTo x="21645" y="20965"/>
              <wp:lineTo x="21645" y="0"/>
              <wp:lineTo x="-338" y="0"/>
            </wp:wrapPolygon>
          </wp:wrapTight>
          <wp:docPr id="4" name="Obrázek 2" descr="logo_meta_1_tmavší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_meta_1_tmavší_FI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E47C1">
      <w:tab/>
    </w:r>
    <w:r w:rsidR="006E47C1">
      <w:tab/>
    </w:r>
    <w:r w:rsidR="006E47C1" w:rsidRPr="006E47C1">
      <w:rPr>
        <w:rFonts w:asciiTheme="minorHAnsi" w:hAnsiTheme="minorHAnsi"/>
      </w:rPr>
      <w:t>Autor: Petr Mácha</w:t>
    </w:r>
    <w:r w:rsidR="006E47C1">
      <w:rPr>
        <w:rFonts w:asciiTheme="minorHAnsi" w:hAnsiTheme="minorHAnsi"/>
      </w:rPr>
      <w:t>, 2013</w:t>
    </w:r>
    <w:r w:rsidR="006E47C1" w:rsidRPr="006E47C1">
      <w:rPr>
        <w:rFonts w:asciiTheme="minorHAnsi" w:hAnsiTheme="minorHAnsi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C1" w:rsidRDefault="006E47C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3562A"/>
    <w:multiLevelType w:val="hybridMultilevel"/>
    <w:tmpl w:val="76762ADC"/>
    <w:lvl w:ilvl="0" w:tplc="95D6D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517354"/>
    <w:multiLevelType w:val="hybridMultilevel"/>
    <w:tmpl w:val="57CC9D7E"/>
    <w:lvl w:ilvl="0" w:tplc="5A3ACA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A23F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12A1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3E38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701A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D8FE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AEF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ACFD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A069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2208E1"/>
    <w:multiLevelType w:val="hybridMultilevel"/>
    <w:tmpl w:val="7BBA198A"/>
    <w:lvl w:ilvl="0" w:tplc="0A2476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649FE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8050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86A5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9842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8A29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E6C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7068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D030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6D2283"/>
    <w:multiLevelType w:val="hybridMultilevel"/>
    <w:tmpl w:val="626E93A2"/>
    <w:lvl w:ilvl="0" w:tplc="51C8D9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32E7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88E2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B820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54B4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3649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044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C4B2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FA54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2F0408"/>
    <w:multiLevelType w:val="hybridMultilevel"/>
    <w:tmpl w:val="A4386806"/>
    <w:lvl w:ilvl="0" w:tplc="23B8B7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303B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0093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325D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BCF6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18C7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D0D7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686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A5A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A46E25"/>
    <w:multiLevelType w:val="hybridMultilevel"/>
    <w:tmpl w:val="4BD81FC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3D93D32"/>
    <w:multiLevelType w:val="hybridMultilevel"/>
    <w:tmpl w:val="2592C3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0D7F3C"/>
    <w:multiLevelType w:val="hybridMultilevel"/>
    <w:tmpl w:val="EB2A2B50"/>
    <w:lvl w:ilvl="0" w:tplc="2B1C3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32C2D94"/>
    <w:multiLevelType w:val="hybridMultilevel"/>
    <w:tmpl w:val="6248E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6A3849"/>
    <w:rsid w:val="00131684"/>
    <w:rsid w:val="001C79C2"/>
    <w:rsid w:val="00234A26"/>
    <w:rsid w:val="002D1241"/>
    <w:rsid w:val="00332712"/>
    <w:rsid w:val="00350696"/>
    <w:rsid w:val="0043080A"/>
    <w:rsid w:val="00451564"/>
    <w:rsid w:val="004C7A74"/>
    <w:rsid w:val="004E4092"/>
    <w:rsid w:val="005005D4"/>
    <w:rsid w:val="0051004D"/>
    <w:rsid w:val="00516C6E"/>
    <w:rsid w:val="0052024C"/>
    <w:rsid w:val="005631EA"/>
    <w:rsid w:val="005B5D07"/>
    <w:rsid w:val="006A3849"/>
    <w:rsid w:val="006D408A"/>
    <w:rsid w:val="006E47C1"/>
    <w:rsid w:val="00717000"/>
    <w:rsid w:val="0073569B"/>
    <w:rsid w:val="0074501B"/>
    <w:rsid w:val="00822166"/>
    <w:rsid w:val="008F252B"/>
    <w:rsid w:val="00A16663"/>
    <w:rsid w:val="00A835B9"/>
    <w:rsid w:val="00AE0CFD"/>
    <w:rsid w:val="00B577CF"/>
    <w:rsid w:val="00B821E5"/>
    <w:rsid w:val="00C03AF9"/>
    <w:rsid w:val="00C5577E"/>
    <w:rsid w:val="00D0516C"/>
    <w:rsid w:val="00D92791"/>
    <w:rsid w:val="00D97EE6"/>
    <w:rsid w:val="00E635F4"/>
    <w:rsid w:val="00E72943"/>
    <w:rsid w:val="00E94009"/>
    <w:rsid w:val="00EB778B"/>
    <w:rsid w:val="00F3318F"/>
    <w:rsid w:val="00F920E8"/>
    <w:rsid w:val="00FB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577CF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6A38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rsid w:val="004E409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E409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234A26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F331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33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9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http://1.bp.blogspot.com/-O6eHsQjxVcY/T701ai1t1dI/AAAAAAAADIE/K5ZHOgGsBnc/s640/Donatello_Mark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1143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Gotika</vt:lpstr>
    </vt:vector>
  </TitlesOfParts>
  <Company>zssuchdol</Company>
  <LinksUpToDate>false</LinksUpToDate>
  <CharactersWithSpaces>7570</CharactersWithSpaces>
  <SharedDoc>false</SharedDoc>
  <HLinks>
    <vt:vector size="6" baseType="variant">
      <vt:variant>
        <vt:i4>4522033</vt:i4>
      </vt:variant>
      <vt:variant>
        <vt:i4>-1</vt:i4>
      </vt:variant>
      <vt:variant>
        <vt:i4>1192</vt:i4>
      </vt:variant>
      <vt:variant>
        <vt:i4>1</vt:i4>
      </vt:variant>
      <vt:variant>
        <vt:lpwstr>http://1.bp.blogspot.com/-O6eHsQjxVcY/T701ai1t1dI/AAAAAAAADIE/K5ZHOgGsBnc/s640/Donatello_Mark.jpg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Gotika</dc:title>
  <dc:subject/>
  <dc:creator>petr</dc:creator>
  <cp:keywords/>
  <dc:description/>
  <cp:lastModifiedBy> Kristýna</cp:lastModifiedBy>
  <cp:revision>12</cp:revision>
  <cp:lastPrinted>2013-02-21T21:04:00Z</cp:lastPrinted>
  <dcterms:created xsi:type="dcterms:W3CDTF">2013-06-24T08:14:00Z</dcterms:created>
  <dcterms:modified xsi:type="dcterms:W3CDTF">2013-07-11T08:16:00Z</dcterms:modified>
</cp:coreProperties>
</file>