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E" w:rsidRDefault="006A163E" w:rsidP="00EA2411">
      <w:pPr>
        <w:rPr>
          <w:rFonts w:cs="Arial"/>
          <w:b/>
          <w:bCs/>
          <w:sz w:val="24"/>
          <w:szCs w:val="24"/>
          <w:u w:val="single"/>
        </w:rPr>
      </w:pPr>
      <w:r w:rsidRPr="00EA2411">
        <w:rPr>
          <w:rFonts w:cs="Arial"/>
          <w:b/>
          <w:bCs/>
          <w:sz w:val="24"/>
          <w:szCs w:val="24"/>
          <w:u w:val="single"/>
        </w:rPr>
        <w:t>Organizace školního roku</w:t>
      </w:r>
    </w:p>
    <w:p w:rsidR="00EA2411" w:rsidRPr="00EA2411" w:rsidRDefault="00A25282" w:rsidP="00EA2411">
      <w:pPr>
        <w:rPr>
          <w:rFonts w:cs="Arial"/>
          <w:b/>
          <w:bCs/>
          <w:sz w:val="24"/>
          <w:szCs w:val="24"/>
          <w:u w:val="single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Организация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школьного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года</w:t>
      </w:r>
      <w:proofErr w:type="spellEnd"/>
    </w:p>
    <w:p w:rsidR="006A163E" w:rsidRDefault="006A163E" w:rsidP="00EA241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Cs/>
          <w:sz w:val="24"/>
          <w:szCs w:val="24"/>
        </w:rPr>
        <w:t>Vyučování začíná zpravidla v 8 : 00 a končí na prvním stupni nejpozději kolem půl jedné, na druhém stupni mají žáci již odpolední vyučování. Žáci prvního stupně mají většinou možnost navštěvovat družinu až do odpoledních hodin.</w:t>
      </w:r>
    </w:p>
    <w:p w:rsidR="00EA2411" w:rsidRPr="00EA2411" w:rsidRDefault="00A25282" w:rsidP="00EA2411">
      <w:pPr>
        <w:ind w:left="720"/>
        <w:rPr>
          <w:rFonts w:cs="Arial"/>
          <w:bCs/>
          <w:sz w:val="24"/>
          <w:szCs w:val="24"/>
        </w:rPr>
      </w:pP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начинается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в 8:00 и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заканчивается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первом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уровне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примерно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половине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первого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не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позже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втором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уровне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учащиеся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посещают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школу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также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после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обеда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Как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правило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учащиеся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первого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уровня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имеют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возможность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посещать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группу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продленного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дня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и в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послеобеденное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A25282">
        <w:rPr>
          <w:rFonts w:cs="Arial"/>
          <w:color w:val="548DD4" w:themeColor="text2" w:themeTint="99"/>
          <w:sz w:val="24"/>
          <w:szCs w:val="24"/>
        </w:rPr>
        <w:t>время</w:t>
      </w:r>
      <w:proofErr w:type="spellEnd"/>
      <w:r w:rsidRPr="00A25282">
        <w:rPr>
          <w:rFonts w:cs="Arial"/>
          <w:color w:val="548DD4" w:themeColor="text2" w:themeTint="99"/>
          <w:sz w:val="24"/>
          <w:szCs w:val="24"/>
        </w:rPr>
        <w:t>.</w:t>
      </w:r>
    </w:p>
    <w:p w:rsidR="006A163E" w:rsidRPr="00EA2411" w:rsidRDefault="006A163E" w:rsidP="00EA2411">
      <w:pPr>
        <w:ind w:left="360"/>
        <w:rPr>
          <w:rFonts w:cs="Arial"/>
          <w:bCs/>
          <w:sz w:val="24"/>
          <w:szCs w:val="24"/>
        </w:rPr>
      </w:pPr>
    </w:p>
    <w:p w:rsidR="006A163E" w:rsidRDefault="006A163E" w:rsidP="00EA2411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EA2411">
        <w:rPr>
          <w:rFonts w:cs="Arial"/>
          <w:bCs/>
          <w:sz w:val="24"/>
          <w:szCs w:val="24"/>
        </w:rPr>
        <w:t>Školní rok pro všechny typy škol začíná 1. září běžného roku a končí 31. srpna následujícího roku; člení se na období školního vyučování a období školních prázdnin.</w:t>
      </w:r>
      <w:r w:rsidRPr="00EA2411">
        <w:rPr>
          <w:rFonts w:cs="Arial"/>
          <w:sz w:val="24"/>
          <w:szCs w:val="24"/>
        </w:rPr>
        <w:t xml:space="preserve"> </w:t>
      </w:r>
    </w:p>
    <w:p w:rsidR="00EA2411" w:rsidRPr="00EA2411" w:rsidRDefault="00A25282" w:rsidP="00EA2411">
      <w:pPr>
        <w:ind w:left="720"/>
        <w:rPr>
          <w:rFonts w:cs="Arial"/>
          <w:sz w:val="24"/>
          <w:szCs w:val="24"/>
        </w:rPr>
      </w:pP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Школьный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год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для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всех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типов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начинается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сентября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текущего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года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заканчивается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31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августа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следующего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года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;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делится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период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школьного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обучения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период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школьных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каникул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6A163E" w:rsidRPr="00EA2411" w:rsidRDefault="006A163E" w:rsidP="00EA2411">
      <w:pPr>
        <w:ind w:left="360"/>
        <w:rPr>
          <w:rFonts w:cs="Arial"/>
          <w:sz w:val="24"/>
          <w:szCs w:val="24"/>
        </w:rPr>
      </w:pPr>
    </w:p>
    <w:p w:rsidR="00EA2411" w:rsidRDefault="006A163E" w:rsidP="00EA2411">
      <w:pPr>
        <w:rPr>
          <w:rFonts w:cs="Arial"/>
          <w:b/>
          <w:bCs/>
          <w:sz w:val="24"/>
          <w:szCs w:val="24"/>
        </w:rPr>
      </w:pPr>
      <w:r w:rsidRPr="00EA2411">
        <w:rPr>
          <w:rFonts w:cs="Arial"/>
          <w:b/>
          <w:bCs/>
          <w:sz w:val="24"/>
          <w:szCs w:val="24"/>
        </w:rPr>
        <w:t xml:space="preserve">Období školního vyučování </w:t>
      </w:r>
    </w:p>
    <w:p w:rsidR="006A163E" w:rsidRPr="00EA2411" w:rsidRDefault="00A25282" w:rsidP="00EA2411">
      <w:pPr>
        <w:rPr>
          <w:rFonts w:cs="Arial"/>
          <w:b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Период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школьного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обучения</w:t>
      </w:r>
      <w:proofErr w:type="spellEnd"/>
      <w:r w:rsidR="006A163E" w:rsidRPr="00EA2411">
        <w:rPr>
          <w:rFonts w:cs="Arial"/>
          <w:b/>
          <w:bCs/>
          <w:sz w:val="24"/>
          <w:szCs w:val="24"/>
        </w:rPr>
        <w:t xml:space="preserve"> </w:t>
      </w:r>
    </w:p>
    <w:p w:rsidR="006A163E" w:rsidRPr="00EA2411" w:rsidRDefault="006A163E" w:rsidP="00EA2411">
      <w:pPr>
        <w:ind w:left="360"/>
        <w:rPr>
          <w:rFonts w:cs="Arial"/>
          <w:bCs/>
          <w:sz w:val="24"/>
          <w:szCs w:val="24"/>
        </w:rPr>
      </w:pPr>
    </w:p>
    <w:p w:rsidR="006A163E" w:rsidRDefault="006A163E" w:rsidP="00EA241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Cs/>
          <w:sz w:val="24"/>
          <w:szCs w:val="24"/>
        </w:rPr>
        <w:t xml:space="preserve">Začíná 1. září a končí 30. června následujícího kalendářního roku; </w:t>
      </w:r>
    </w:p>
    <w:p w:rsidR="006A163E" w:rsidRPr="00EA2411" w:rsidRDefault="00A25282" w:rsidP="00A25282">
      <w:pPr>
        <w:ind w:left="708"/>
        <w:rPr>
          <w:rFonts w:cs="Arial"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Начинается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сентября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заканчивается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30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июня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следующего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календарного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года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;</w:t>
      </w:r>
    </w:p>
    <w:p w:rsidR="006A163E" w:rsidRPr="00EA2411" w:rsidRDefault="006A163E" w:rsidP="00EA2411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EA2411">
        <w:rPr>
          <w:rFonts w:cs="Arial"/>
          <w:bCs/>
          <w:sz w:val="24"/>
          <w:szCs w:val="24"/>
        </w:rPr>
        <w:t xml:space="preserve">Člení se na první a druhé pololetí. První pololetí začíná 1. září a končí 31. ledna následujícího kalendářního roku. Druhé pololetí začíná 1. února a končí 30. června. </w:t>
      </w:r>
    </w:p>
    <w:p w:rsidR="006A163E" w:rsidRPr="00EA2411" w:rsidRDefault="00A25282" w:rsidP="00A25282">
      <w:pPr>
        <w:ind w:left="708"/>
        <w:rPr>
          <w:rFonts w:cs="Arial"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Делится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первое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второе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полугодие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.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Первое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полугодие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начинается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сентября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заканчивается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31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января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следующего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календарного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года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.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Второе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полугодие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начинается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февраля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заканчивается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30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июня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6A163E" w:rsidRDefault="006A163E" w:rsidP="00EA2411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EA2411">
        <w:rPr>
          <w:rFonts w:cs="Arial"/>
          <w:bCs/>
          <w:sz w:val="24"/>
          <w:szCs w:val="24"/>
        </w:rPr>
        <w:t xml:space="preserve">Za obě pololetí dostávají žáci </w:t>
      </w:r>
      <w:r w:rsidRPr="00EA2411">
        <w:rPr>
          <w:rFonts w:cs="Arial"/>
          <w:b/>
          <w:bCs/>
          <w:sz w:val="24"/>
          <w:szCs w:val="24"/>
        </w:rPr>
        <w:t>vysvědčení</w:t>
      </w:r>
      <w:r w:rsidRPr="00EA2411">
        <w:rPr>
          <w:rFonts w:cs="Arial"/>
          <w:bCs/>
          <w:sz w:val="24"/>
          <w:szCs w:val="24"/>
        </w:rPr>
        <w:t xml:space="preserve"> o svém </w:t>
      </w:r>
      <w:proofErr w:type="gramStart"/>
      <w:r w:rsidRPr="00EA2411">
        <w:rPr>
          <w:rFonts w:cs="Arial"/>
          <w:bCs/>
          <w:sz w:val="24"/>
          <w:szCs w:val="24"/>
        </w:rPr>
        <w:t>prospěchu..</w:t>
      </w:r>
      <w:proofErr w:type="gramEnd"/>
      <w:r w:rsidRPr="00EA2411">
        <w:rPr>
          <w:rFonts w:cs="Arial"/>
          <w:sz w:val="24"/>
          <w:szCs w:val="24"/>
        </w:rPr>
        <w:t xml:space="preserve"> </w:t>
      </w:r>
    </w:p>
    <w:p w:rsidR="00EA2411" w:rsidRDefault="00A25282" w:rsidP="00A25282">
      <w:pPr>
        <w:ind w:left="720"/>
        <w:rPr>
          <w:rFonts w:cs="Arial"/>
          <w:sz w:val="24"/>
          <w:szCs w:val="24"/>
        </w:rPr>
      </w:pP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полугодия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учащиеся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получают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табель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успеваемости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A25282" w:rsidRDefault="00A25282" w:rsidP="00A25282">
      <w:pPr>
        <w:ind w:left="720"/>
        <w:rPr>
          <w:rFonts w:cs="Arial"/>
          <w:sz w:val="24"/>
          <w:szCs w:val="24"/>
        </w:rPr>
      </w:pPr>
    </w:p>
    <w:p w:rsidR="00EA2411" w:rsidRPr="00EA2411" w:rsidRDefault="00EA2411" w:rsidP="00EA2411">
      <w:pPr>
        <w:rPr>
          <w:rFonts w:cs="Arial"/>
          <w:sz w:val="24"/>
          <w:szCs w:val="24"/>
        </w:rPr>
      </w:pPr>
    </w:p>
    <w:p w:rsidR="006A163E" w:rsidRDefault="006A163E" w:rsidP="00EA2411">
      <w:pPr>
        <w:rPr>
          <w:rFonts w:cs="Arial"/>
          <w:b/>
          <w:bCs/>
          <w:sz w:val="24"/>
          <w:szCs w:val="24"/>
        </w:rPr>
      </w:pPr>
      <w:r w:rsidRPr="00EA2411">
        <w:rPr>
          <w:rFonts w:cs="Arial"/>
          <w:b/>
          <w:bCs/>
          <w:sz w:val="24"/>
          <w:szCs w:val="24"/>
        </w:rPr>
        <w:t>Prázdniny – období volna:</w:t>
      </w:r>
    </w:p>
    <w:p w:rsidR="00EA2411" w:rsidRPr="00EA2411" w:rsidRDefault="00A25282" w:rsidP="00EA2411">
      <w:pPr>
        <w:rPr>
          <w:rFonts w:cs="Arial"/>
          <w:b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>Каникулы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 xml:space="preserve"> -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>время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>отдыха</w:t>
      </w:r>
      <w:proofErr w:type="spellEnd"/>
    </w:p>
    <w:p w:rsidR="006A163E" w:rsidRPr="00EA2411" w:rsidRDefault="006A163E" w:rsidP="00EA2411">
      <w:pPr>
        <w:rPr>
          <w:rFonts w:cs="Arial"/>
          <w:b/>
          <w:bCs/>
          <w:sz w:val="24"/>
          <w:szCs w:val="24"/>
        </w:rPr>
      </w:pPr>
    </w:p>
    <w:p w:rsidR="00EA2411" w:rsidRDefault="006A163E" w:rsidP="00EA241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/>
          <w:bCs/>
          <w:sz w:val="24"/>
          <w:szCs w:val="24"/>
        </w:rPr>
        <w:t>Podzimní prázdniny</w:t>
      </w:r>
      <w:r w:rsidRPr="00EA2411">
        <w:rPr>
          <w:rFonts w:cs="Arial"/>
          <w:bCs/>
          <w:sz w:val="24"/>
          <w:szCs w:val="24"/>
        </w:rPr>
        <w:t xml:space="preserve"> - trvají dva dny a přičleňují se ke státnímu svátku 28. října.</w:t>
      </w:r>
    </w:p>
    <w:p w:rsidR="006A163E" w:rsidRDefault="00A25282" w:rsidP="00EA2411">
      <w:pPr>
        <w:ind w:left="360"/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Осенние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каникулы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-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длятся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два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дня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присоединяются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к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государственному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празднику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28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октября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A25282" w:rsidRDefault="00A25282" w:rsidP="00EA2411">
      <w:pPr>
        <w:ind w:left="360"/>
        <w:rPr>
          <w:rFonts w:cs="Arial"/>
          <w:bCs/>
          <w:sz w:val="24"/>
          <w:szCs w:val="24"/>
        </w:rPr>
      </w:pPr>
    </w:p>
    <w:p w:rsidR="00A25282" w:rsidRPr="00EA2411" w:rsidRDefault="00A25282" w:rsidP="00EA2411">
      <w:pPr>
        <w:ind w:left="360"/>
        <w:rPr>
          <w:rFonts w:cs="Arial"/>
          <w:bCs/>
          <w:sz w:val="24"/>
          <w:szCs w:val="24"/>
        </w:rPr>
      </w:pPr>
    </w:p>
    <w:p w:rsidR="006A163E" w:rsidRDefault="006A163E" w:rsidP="00EA241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/>
          <w:bCs/>
          <w:sz w:val="24"/>
          <w:szCs w:val="24"/>
        </w:rPr>
        <w:lastRenderedPageBreak/>
        <w:t>Vánoční prázdniny</w:t>
      </w:r>
      <w:r w:rsidRPr="00EA2411">
        <w:rPr>
          <w:rFonts w:cs="Arial"/>
          <w:bCs/>
          <w:sz w:val="24"/>
          <w:szCs w:val="24"/>
        </w:rPr>
        <w:t xml:space="preserve"> - od 23. prosince do 2. ledna následujícího kalendářního roku. </w:t>
      </w:r>
    </w:p>
    <w:p w:rsidR="006A163E" w:rsidRPr="00EA2411" w:rsidRDefault="00A25282" w:rsidP="00A25282">
      <w:pPr>
        <w:ind w:left="708"/>
        <w:rPr>
          <w:rFonts w:cs="Arial"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>Рождественские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>каникулы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длятся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от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23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декабря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до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2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января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следующего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календарного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.</w:t>
      </w:r>
    </w:p>
    <w:p w:rsidR="006A163E" w:rsidRDefault="006A163E" w:rsidP="00EA241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/>
          <w:bCs/>
          <w:sz w:val="24"/>
          <w:szCs w:val="24"/>
        </w:rPr>
        <w:t>Pololetní prázdniny</w:t>
      </w:r>
      <w:r w:rsidRPr="00EA2411">
        <w:rPr>
          <w:rFonts w:cs="Arial"/>
          <w:bCs/>
          <w:sz w:val="24"/>
          <w:szCs w:val="24"/>
        </w:rPr>
        <w:t xml:space="preserve"> - trvají jeden den a připadají na pátek v době od 29. 1. do 4. 2.</w:t>
      </w:r>
    </w:p>
    <w:p w:rsidR="006A163E" w:rsidRPr="00EA2411" w:rsidRDefault="00A25282" w:rsidP="00A25282">
      <w:pPr>
        <w:ind w:left="708"/>
        <w:rPr>
          <w:rFonts w:cs="Arial"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Полугодовые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каникулы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-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продолжаются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один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день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приходятся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пятницу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в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период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с 29.1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4.2.</w:t>
      </w:r>
    </w:p>
    <w:p w:rsidR="006A163E" w:rsidRDefault="006A163E" w:rsidP="00EA241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/>
          <w:bCs/>
          <w:sz w:val="24"/>
          <w:szCs w:val="24"/>
        </w:rPr>
        <w:t>Jarní prázdniny</w:t>
      </w:r>
      <w:r w:rsidRPr="00EA2411">
        <w:rPr>
          <w:rFonts w:cs="Arial"/>
          <w:bCs/>
          <w:sz w:val="24"/>
          <w:szCs w:val="24"/>
        </w:rPr>
        <w:t xml:space="preserve"> - trvají jeden týden a jejich termín stanoví vyhláška podle sídla školy v rozmezí od prvního úplného týdne února do posledního úplného týdne </w:t>
      </w:r>
      <w:proofErr w:type="gramStart"/>
      <w:r w:rsidRPr="00EA2411">
        <w:rPr>
          <w:rFonts w:cs="Arial"/>
          <w:bCs/>
          <w:sz w:val="24"/>
          <w:szCs w:val="24"/>
        </w:rPr>
        <w:t>března .</w:t>
      </w:r>
      <w:proofErr w:type="gramEnd"/>
    </w:p>
    <w:p w:rsidR="006A163E" w:rsidRPr="00EA2411" w:rsidRDefault="00A25282" w:rsidP="00A25282">
      <w:pPr>
        <w:ind w:left="708"/>
        <w:rPr>
          <w:rFonts w:cs="Arial"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Весенние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каникулы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-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длятся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одну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неделю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а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их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срок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определяется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распоряжением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согласно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местонахождение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в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период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первой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полной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недели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февраля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последне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й</w:t>
      </w:r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полной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недели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марта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EA2411" w:rsidRDefault="006A163E" w:rsidP="00EA241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/>
          <w:bCs/>
          <w:sz w:val="24"/>
          <w:szCs w:val="24"/>
        </w:rPr>
        <w:t>Velikonoční prázdniny</w:t>
      </w:r>
      <w:r w:rsidRPr="00EA2411">
        <w:rPr>
          <w:rFonts w:cs="Arial"/>
          <w:bCs/>
          <w:sz w:val="24"/>
          <w:szCs w:val="24"/>
        </w:rPr>
        <w:t xml:space="preserve"> - připadají na čtvrtek a pátek předcházející Pondělí velikonočnímu.</w:t>
      </w:r>
    </w:p>
    <w:p w:rsidR="006A163E" w:rsidRPr="00EA2411" w:rsidRDefault="00A25282" w:rsidP="00A25282">
      <w:pPr>
        <w:ind w:left="708"/>
        <w:rPr>
          <w:rFonts w:cs="Arial"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Пасхальные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каникулы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-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приходится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четверг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пятницу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перед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Пасхальным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Понедельником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6A163E" w:rsidRDefault="006A163E" w:rsidP="00EA241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/>
          <w:bCs/>
          <w:sz w:val="24"/>
          <w:szCs w:val="24"/>
        </w:rPr>
        <w:t>Hlavní prázdniny</w:t>
      </w:r>
      <w:r w:rsidRPr="00EA2411">
        <w:rPr>
          <w:rFonts w:cs="Arial"/>
          <w:bCs/>
          <w:sz w:val="24"/>
          <w:szCs w:val="24"/>
        </w:rPr>
        <w:t xml:space="preserve"> -od 1. července do 31. srpna.</w:t>
      </w:r>
    </w:p>
    <w:p w:rsidR="006A163E" w:rsidRPr="00EA2411" w:rsidRDefault="00A25282" w:rsidP="00A25282">
      <w:pPr>
        <w:ind w:firstLine="708"/>
        <w:rPr>
          <w:rFonts w:cs="Arial"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Основные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каникулы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-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июля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31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августа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6A163E" w:rsidRDefault="006A163E" w:rsidP="00EA241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A2411">
        <w:rPr>
          <w:rFonts w:cs="Arial"/>
          <w:bCs/>
          <w:sz w:val="24"/>
          <w:szCs w:val="24"/>
        </w:rPr>
        <w:t xml:space="preserve">Ze závažných důvodů, zejména organizačních a technických, může ředitel školy vyhlásit pro žáky volné dny, tzv. </w:t>
      </w:r>
      <w:r w:rsidRPr="00EA2411">
        <w:rPr>
          <w:rFonts w:cs="Arial"/>
          <w:b/>
          <w:bCs/>
          <w:sz w:val="24"/>
          <w:szCs w:val="24"/>
        </w:rPr>
        <w:t>ředitelské volno</w:t>
      </w:r>
      <w:r w:rsidRPr="00EA2411">
        <w:rPr>
          <w:rFonts w:cs="Arial"/>
          <w:bCs/>
          <w:sz w:val="24"/>
          <w:szCs w:val="24"/>
        </w:rPr>
        <w:t xml:space="preserve"> a to maximálně pět v jednom školním roce.</w:t>
      </w:r>
    </w:p>
    <w:p w:rsidR="00EA2411" w:rsidRDefault="00A25282" w:rsidP="00EA2411">
      <w:pPr>
        <w:ind w:left="720"/>
        <w:rPr>
          <w:rFonts w:cs="Arial"/>
          <w:bCs/>
          <w:sz w:val="24"/>
          <w:szCs w:val="24"/>
        </w:rPr>
      </w:pP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Через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серьезные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причины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например,</w:t>
      </w:r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организационные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или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технические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директор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может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объявить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для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учеников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свободные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дни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т.н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.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>директорские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>каникулы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максимально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пять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раз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одном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школьном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году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</w:rPr>
        <w:t>.</w:t>
      </w:r>
    </w:p>
    <w:p w:rsidR="00EA2411" w:rsidRDefault="00EA2411" w:rsidP="00EA2411">
      <w:pPr>
        <w:ind w:left="720"/>
        <w:rPr>
          <w:rFonts w:cs="Arial"/>
          <w:bCs/>
          <w:sz w:val="24"/>
          <w:szCs w:val="24"/>
        </w:rPr>
      </w:pPr>
    </w:p>
    <w:p w:rsidR="006A163E" w:rsidRDefault="006A163E" w:rsidP="00EA2411">
      <w:pPr>
        <w:rPr>
          <w:rFonts w:cs="Arial"/>
          <w:b/>
          <w:sz w:val="24"/>
          <w:szCs w:val="24"/>
        </w:rPr>
      </w:pPr>
      <w:r w:rsidRPr="00EA2411">
        <w:rPr>
          <w:rFonts w:cs="Arial"/>
          <w:b/>
          <w:sz w:val="24"/>
          <w:szCs w:val="24"/>
        </w:rPr>
        <w:t>Praktické rady:</w:t>
      </w:r>
    </w:p>
    <w:p w:rsidR="00EA2411" w:rsidRDefault="00A25282" w:rsidP="00EA2411">
      <w:pPr>
        <w:rPr>
          <w:rStyle w:val="longtext"/>
          <w:rFonts w:cs="Arial"/>
          <w:b/>
          <w:color w:val="548DD4" w:themeColor="text2" w:themeTint="99"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</w:rPr>
        <w:t>Практич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lang w:val="ru-RU"/>
        </w:rPr>
        <w:t>еские советы:</w:t>
      </w:r>
    </w:p>
    <w:p w:rsidR="00A25282" w:rsidRPr="00A25282" w:rsidRDefault="00A25282" w:rsidP="00EA2411">
      <w:pPr>
        <w:rPr>
          <w:rFonts w:cs="Arial"/>
          <w:b/>
          <w:sz w:val="24"/>
          <w:szCs w:val="24"/>
        </w:rPr>
      </w:pPr>
    </w:p>
    <w:p w:rsidR="006A163E" w:rsidRDefault="006A163E" w:rsidP="00EA2411">
      <w:pPr>
        <w:rPr>
          <w:rFonts w:cs="Arial"/>
          <w:b/>
          <w:sz w:val="24"/>
          <w:szCs w:val="24"/>
          <w:u w:val="single"/>
        </w:rPr>
      </w:pPr>
      <w:r w:rsidRPr="00EA2411">
        <w:rPr>
          <w:rFonts w:cs="Arial"/>
          <w:b/>
          <w:sz w:val="24"/>
          <w:szCs w:val="24"/>
          <w:u w:val="single"/>
        </w:rPr>
        <w:t>Jídlo</w:t>
      </w:r>
    </w:p>
    <w:p w:rsidR="00EA2411" w:rsidRPr="00EA2411" w:rsidRDefault="00A25282" w:rsidP="00EA2411">
      <w:pPr>
        <w:rPr>
          <w:rFonts w:cs="Arial"/>
          <w:b/>
          <w:sz w:val="24"/>
          <w:szCs w:val="24"/>
          <w:u w:val="single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Еда</w:t>
      </w:r>
      <w:proofErr w:type="spellEnd"/>
    </w:p>
    <w:p w:rsidR="006A163E" w:rsidRDefault="006A163E" w:rsidP="00EA2411">
      <w:pPr>
        <w:rPr>
          <w:rFonts w:cs="Arial"/>
          <w:sz w:val="24"/>
          <w:szCs w:val="24"/>
        </w:rPr>
      </w:pPr>
      <w:r w:rsidRPr="00EA2411">
        <w:rPr>
          <w:rFonts w:cs="Arial"/>
          <w:b/>
          <w:sz w:val="24"/>
          <w:szCs w:val="24"/>
        </w:rPr>
        <w:t xml:space="preserve">svačiny – </w:t>
      </w:r>
      <w:r w:rsidRPr="00EA2411">
        <w:rPr>
          <w:rFonts w:cs="Arial"/>
          <w:sz w:val="24"/>
          <w:szCs w:val="24"/>
        </w:rPr>
        <w:t>v ČR si děti nosí svačinu i pití do školy, školy jim svačiny neposkytují</w:t>
      </w:r>
    </w:p>
    <w:p w:rsidR="00EA2411" w:rsidRPr="00EA2411" w:rsidRDefault="00A25282" w:rsidP="00EA2411">
      <w:pPr>
        <w:rPr>
          <w:rFonts w:cs="Arial"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бутерброды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- в ЧР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дети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носят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бутерброды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напитки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в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их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бутербродами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обеспечивают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r w:rsidRPr="00083223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</w:p>
    <w:p w:rsidR="00EA2411" w:rsidRDefault="006A163E" w:rsidP="00EA2411">
      <w:pPr>
        <w:rPr>
          <w:rFonts w:cs="Arial"/>
          <w:sz w:val="24"/>
          <w:szCs w:val="24"/>
        </w:rPr>
      </w:pPr>
      <w:r w:rsidRPr="00EA2411">
        <w:rPr>
          <w:rFonts w:cs="Arial"/>
          <w:b/>
          <w:sz w:val="24"/>
          <w:szCs w:val="24"/>
        </w:rPr>
        <w:t>obědy</w:t>
      </w:r>
      <w:r w:rsidRPr="00EA2411">
        <w:rPr>
          <w:rFonts w:cs="Arial"/>
          <w:sz w:val="24"/>
          <w:szCs w:val="24"/>
        </w:rPr>
        <w:t xml:space="preserve"> – školní jídelny nabízí dětem obědy, které jsou částečně dotované, ale část rodiče platí sami</w:t>
      </w:r>
    </w:p>
    <w:p w:rsidR="007E3D1C" w:rsidRDefault="00A25282" w:rsidP="00EA2411">
      <w:pPr>
        <w:rPr>
          <w:rFonts w:cs="Arial"/>
          <w:sz w:val="24"/>
          <w:szCs w:val="24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обеды</w:t>
      </w:r>
      <w:proofErr w:type="spellEnd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-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школьные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столовые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предлагают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детям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обеды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которые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частично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оплачиваются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другую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часть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родители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оплачивают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сами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.</w:t>
      </w:r>
      <w:r w:rsidRPr="00083223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</w:p>
    <w:p w:rsidR="00A25282" w:rsidRDefault="00A25282" w:rsidP="00EA2411">
      <w:pPr>
        <w:rPr>
          <w:rFonts w:cs="Arial"/>
          <w:sz w:val="24"/>
          <w:szCs w:val="24"/>
        </w:rPr>
      </w:pPr>
    </w:p>
    <w:p w:rsidR="007E3D1C" w:rsidRDefault="007E3D1C" w:rsidP="00EA2411">
      <w:pPr>
        <w:rPr>
          <w:rFonts w:cs="Arial"/>
          <w:sz w:val="24"/>
          <w:szCs w:val="24"/>
        </w:rPr>
      </w:pPr>
    </w:p>
    <w:p w:rsidR="007E3D1C" w:rsidRDefault="007E3D1C" w:rsidP="00EA2411">
      <w:pPr>
        <w:rPr>
          <w:rFonts w:cs="Arial"/>
          <w:sz w:val="24"/>
          <w:szCs w:val="24"/>
        </w:rPr>
      </w:pPr>
    </w:p>
    <w:p w:rsidR="006A163E" w:rsidRDefault="006A163E" w:rsidP="00EA2411">
      <w:pPr>
        <w:rPr>
          <w:rFonts w:cs="Arial"/>
          <w:b/>
          <w:sz w:val="24"/>
          <w:szCs w:val="24"/>
          <w:u w:val="single"/>
        </w:rPr>
      </w:pPr>
      <w:r w:rsidRPr="00EA2411">
        <w:rPr>
          <w:rFonts w:cs="Arial"/>
          <w:b/>
          <w:sz w:val="24"/>
          <w:szCs w:val="24"/>
          <w:u w:val="single"/>
        </w:rPr>
        <w:lastRenderedPageBreak/>
        <w:t>Oblečení</w:t>
      </w:r>
    </w:p>
    <w:p w:rsidR="007E3D1C" w:rsidRDefault="00A25282" w:rsidP="00EA2411">
      <w:pPr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Одежда</w:t>
      </w:r>
      <w:proofErr w:type="spellEnd"/>
    </w:p>
    <w:p w:rsidR="00A25282" w:rsidRPr="007E3D1C" w:rsidRDefault="00A25282" w:rsidP="00EA2411">
      <w:pPr>
        <w:rPr>
          <w:rFonts w:cs="Arial"/>
          <w:sz w:val="24"/>
          <w:szCs w:val="24"/>
        </w:rPr>
      </w:pPr>
    </w:p>
    <w:p w:rsidR="006A163E" w:rsidRDefault="006A163E" w:rsidP="00EA2411">
      <w:pPr>
        <w:rPr>
          <w:rFonts w:cs="Arial"/>
          <w:sz w:val="24"/>
          <w:szCs w:val="24"/>
        </w:rPr>
      </w:pPr>
      <w:r w:rsidRPr="00EA2411">
        <w:rPr>
          <w:rFonts w:cs="Arial"/>
          <w:sz w:val="24"/>
          <w:szCs w:val="24"/>
        </w:rPr>
        <w:t>Do školy je potřeba nosit přezůvky, chodit slušně a čistě oblečeni, na tělesnou výchovu (TV) je nutné nosit sportovní oblečení a sportovní obuv.</w:t>
      </w:r>
    </w:p>
    <w:p w:rsidR="007E3D1C" w:rsidRDefault="00A25282" w:rsidP="00EA2411">
      <w:pPr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</w:pPr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В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нужно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носить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сменную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обувь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ходить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в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прилично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й</w:t>
      </w:r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чистой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одежде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физкультуру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нужно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носить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спортивный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костюм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спортивную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обувь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A25282" w:rsidRPr="00EA2411" w:rsidRDefault="00A25282" w:rsidP="00EA2411">
      <w:pPr>
        <w:rPr>
          <w:rFonts w:cs="Arial"/>
          <w:sz w:val="24"/>
          <w:szCs w:val="24"/>
        </w:rPr>
      </w:pPr>
    </w:p>
    <w:p w:rsidR="006A163E" w:rsidRDefault="006A163E" w:rsidP="00EA2411">
      <w:pPr>
        <w:rPr>
          <w:rFonts w:cs="Arial"/>
          <w:b/>
          <w:sz w:val="24"/>
          <w:szCs w:val="24"/>
          <w:u w:val="single"/>
        </w:rPr>
      </w:pPr>
      <w:r w:rsidRPr="00EA2411">
        <w:rPr>
          <w:rFonts w:cs="Arial"/>
          <w:b/>
          <w:sz w:val="24"/>
          <w:szCs w:val="24"/>
          <w:u w:val="single"/>
        </w:rPr>
        <w:t>Pomůcky</w:t>
      </w:r>
    </w:p>
    <w:p w:rsidR="007E3D1C" w:rsidRDefault="00A25282" w:rsidP="00EA2411">
      <w:pPr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</w:pPr>
      <w:r w:rsidRPr="00083223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lang w:val="ru-RU"/>
        </w:rPr>
        <w:t>Орудия</w:t>
      </w:r>
    </w:p>
    <w:p w:rsidR="00A25282" w:rsidRPr="00A25282" w:rsidRDefault="00A25282" w:rsidP="00EA2411">
      <w:pPr>
        <w:rPr>
          <w:rFonts w:cs="Arial"/>
          <w:b/>
          <w:sz w:val="24"/>
          <w:szCs w:val="24"/>
          <w:u w:val="single"/>
        </w:rPr>
      </w:pPr>
    </w:p>
    <w:p w:rsidR="006A163E" w:rsidRDefault="006A163E" w:rsidP="00EA2411">
      <w:pPr>
        <w:rPr>
          <w:rFonts w:cs="Arial"/>
          <w:sz w:val="24"/>
          <w:szCs w:val="24"/>
        </w:rPr>
      </w:pPr>
      <w:r w:rsidRPr="00EA2411">
        <w:rPr>
          <w:rFonts w:cs="Arial"/>
          <w:sz w:val="24"/>
          <w:szCs w:val="24"/>
        </w:rPr>
        <w:t xml:space="preserve">Na konkrétní předměty jsou potřeba různé pomůcky, které si učitelé určují podle potřeby, na matematiku jsou to většinou rýsovací potřeby (pravítka, kružítko, tužky, úhloměr) a na výtvarnou výchovu výtvarné potřeby (štětce, barvy, nůžky, </w:t>
      </w:r>
      <w:proofErr w:type="gramStart"/>
      <w:r w:rsidRPr="00EA2411">
        <w:rPr>
          <w:rFonts w:cs="Arial"/>
          <w:sz w:val="24"/>
          <w:szCs w:val="24"/>
        </w:rPr>
        <w:t>lepidlo..).</w:t>
      </w:r>
      <w:proofErr w:type="gramEnd"/>
    </w:p>
    <w:p w:rsidR="007E3D1C" w:rsidRPr="00EA2411" w:rsidRDefault="00A25282" w:rsidP="00EA2411">
      <w:pPr>
        <w:rPr>
          <w:rFonts w:cs="Arial"/>
          <w:b/>
          <w:sz w:val="24"/>
          <w:szCs w:val="24"/>
          <w:u w:val="single"/>
        </w:rPr>
      </w:pP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конкретные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предметы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нужны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различные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орудия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которые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определяет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учитель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необходимости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математику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в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основном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это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инструменты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для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черчения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(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линейки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циркуль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карандаши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транспортир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), а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изобразительное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искусство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изобразительн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ы</w:t>
      </w:r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е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орудия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(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щетки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краски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ножницы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клей</w:t>
      </w:r>
      <w:proofErr w:type="spellEnd"/>
      <w:r w:rsidRPr="00083223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..).</w:t>
      </w:r>
      <w:proofErr w:type="gramEnd"/>
    </w:p>
    <w:p w:rsidR="007E3D1C" w:rsidRDefault="007E3D1C" w:rsidP="00EA2411">
      <w:pPr>
        <w:rPr>
          <w:rFonts w:cs="Arial"/>
          <w:sz w:val="24"/>
          <w:szCs w:val="24"/>
        </w:rPr>
      </w:pPr>
    </w:p>
    <w:p w:rsidR="00AC47F6" w:rsidRPr="007E3D1C" w:rsidRDefault="007E3D1C" w:rsidP="007E3D1C">
      <w:pPr>
        <w:tabs>
          <w:tab w:val="left" w:pos="633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bookmarkStart w:id="0" w:name="_GoBack"/>
      <w:bookmarkEnd w:id="0"/>
    </w:p>
    <w:sectPr w:rsidR="00AC47F6" w:rsidRPr="007E3D1C" w:rsidSect="006A163E">
      <w:headerReference w:type="default" r:id="rId8"/>
      <w:footerReference w:type="default" r:id="rId9"/>
      <w:pgSz w:w="11906" w:h="16838"/>
      <w:pgMar w:top="567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AF" w:rsidRDefault="00AC4FAF" w:rsidP="00B939AF">
      <w:r>
        <w:separator/>
      </w:r>
    </w:p>
  </w:endnote>
  <w:endnote w:type="continuationSeparator" w:id="0">
    <w:p w:rsidR="00AC4FAF" w:rsidRDefault="00AC4F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11" w:rsidRDefault="00EA2411" w:rsidP="00EA2411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EA2411" w:rsidRDefault="00EA2411" w:rsidP="00EA2411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411" w:rsidRDefault="00EA2411" w:rsidP="00EA2411">
    <w:pPr>
      <w:pStyle w:val="Zpat"/>
    </w:pPr>
  </w:p>
  <w:p w:rsidR="00EA2411" w:rsidRDefault="00EA2411" w:rsidP="00EA2411">
    <w:pPr>
      <w:pStyle w:val="Zpat"/>
    </w:pPr>
  </w:p>
  <w:p w:rsidR="00B939AF" w:rsidRPr="00EA2411" w:rsidRDefault="00B939AF" w:rsidP="00EA24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AF" w:rsidRDefault="00AC4FAF" w:rsidP="00B939AF">
      <w:r>
        <w:separator/>
      </w:r>
    </w:p>
  </w:footnote>
  <w:footnote w:type="continuationSeparator" w:id="0">
    <w:p w:rsidR="00AC4FAF" w:rsidRDefault="00AC4F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11" w:rsidRDefault="00EA2411">
    <w:pPr>
      <w:pStyle w:val="Zhlav"/>
    </w:pPr>
  </w:p>
  <w:p w:rsidR="00EA2411" w:rsidRDefault="00EA2411">
    <w:pPr>
      <w:pStyle w:val="Zhlav"/>
    </w:pPr>
  </w:p>
  <w:p w:rsidR="00EA2411" w:rsidRDefault="00EA2411">
    <w:pPr>
      <w:pStyle w:val="Zhlav"/>
    </w:pPr>
  </w:p>
  <w:p w:rsidR="00EA2411" w:rsidRDefault="00EA2411">
    <w:pPr>
      <w:pStyle w:val="Zhlav"/>
    </w:pPr>
  </w:p>
  <w:p w:rsidR="00EA2411" w:rsidRDefault="00EA2411">
    <w:pPr>
      <w:pStyle w:val="Zhlav"/>
    </w:pPr>
  </w:p>
  <w:p w:rsidR="00EA2411" w:rsidRDefault="00EA24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F6"/>
    <w:multiLevelType w:val="hybridMultilevel"/>
    <w:tmpl w:val="1988E8B0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B0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C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21275"/>
    <w:multiLevelType w:val="hybridMultilevel"/>
    <w:tmpl w:val="7D06C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774FD"/>
    <w:multiLevelType w:val="hybridMultilevel"/>
    <w:tmpl w:val="CB2E6074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14BE8"/>
    <w:multiLevelType w:val="hybridMultilevel"/>
    <w:tmpl w:val="78E8FB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F4B9F"/>
    <w:multiLevelType w:val="hybridMultilevel"/>
    <w:tmpl w:val="EA6AA30E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60701"/>
    <w:multiLevelType w:val="hybridMultilevel"/>
    <w:tmpl w:val="D9006A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6285"/>
    <w:rsid w:val="002F143D"/>
    <w:rsid w:val="003D4C36"/>
    <w:rsid w:val="00460235"/>
    <w:rsid w:val="006A163E"/>
    <w:rsid w:val="007A6A7E"/>
    <w:rsid w:val="007E3D1C"/>
    <w:rsid w:val="007E5D8A"/>
    <w:rsid w:val="009B7C31"/>
    <w:rsid w:val="00A25282"/>
    <w:rsid w:val="00AC47F6"/>
    <w:rsid w:val="00AC4FAF"/>
    <w:rsid w:val="00B15689"/>
    <w:rsid w:val="00B939AF"/>
    <w:rsid w:val="00C51D07"/>
    <w:rsid w:val="00D5431A"/>
    <w:rsid w:val="00E2301A"/>
    <w:rsid w:val="00EA2411"/>
    <w:rsid w:val="00EE42FA"/>
    <w:rsid w:val="00F07C32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longtext">
    <w:name w:val="long_text"/>
    <w:basedOn w:val="Standardnpsmoodstavce"/>
    <w:rsid w:val="00A25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longtext">
    <w:name w:val="long_text"/>
    <w:basedOn w:val="Standardnpsmoodstavce"/>
    <w:rsid w:val="00A2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2014-08-11T14:47:00Z</dcterms:created>
  <dcterms:modified xsi:type="dcterms:W3CDTF">2014-08-11T14:47:00Z</dcterms:modified>
</cp:coreProperties>
</file>